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A160" w14:textId="620AD367" w:rsidR="008D60B8" w:rsidRPr="008123C8" w:rsidRDefault="008D60B8" w:rsidP="00E75CF3">
      <w:pPr>
        <w:pStyle w:val="Heading1"/>
        <w:jc w:val="both"/>
        <w:rPr>
          <w:rFonts w:ascii="Open Sans" w:hAnsi="Open Sans" w:cs="Open Sans"/>
          <w:b/>
          <w:sz w:val="20"/>
          <w:szCs w:val="20"/>
        </w:rPr>
      </w:pPr>
    </w:p>
    <w:p w14:paraId="4C99C6E7" w14:textId="77777777" w:rsidR="008D60B8" w:rsidRPr="008123C8" w:rsidRDefault="008D60B8" w:rsidP="008D60B8">
      <w:pPr>
        <w:pStyle w:val="Heading1"/>
        <w:spacing w:before="0" w:line="360" w:lineRule="auto"/>
        <w:ind w:left="1008" w:hanging="1008"/>
        <w:jc w:val="center"/>
        <w:rPr>
          <w:rFonts w:ascii="Open Sans" w:hAnsi="Open Sans" w:cs="Open Sans"/>
          <w:b/>
          <w:bCs/>
          <w:color w:val="auto"/>
          <w:sz w:val="20"/>
          <w:szCs w:val="20"/>
          <w:u w:val="single"/>
        </w:rPr>
      </w:pPr>
      <w:r w:rsidRPr="008123C8">
        <w:rPr>
          <w:rFonts w:ascii="Open Sans" w:hAnsi="Open Sans" w:cs="Open Sans"/>
          <w:b/>
          <w:bCs/>
          <w:color w:val="auto"/>
          <w:sz w:val="20"/>
          <w:szCs w:val="20"/>
          <w:u w:val="single"/>
        </w:rPr>
        <w:t>PRIVACY POLICY</w:t>
      </w:r>
    </w:p>
    <w:p w14:paraId="42705C77" w14:textId="77777777" w:rsidR="008D60B8" w:rsidRPr="008123C8" w:rsidRDefault="008D60B8" w:rsidP="008D60B8">
      <w:pPr>
        <w:pStyle w:val="Heading3"/>
        <w:numPr>
          <w:ilvl w:val="2"/>
          <w:numId w:val="3"/>
        </w:numPr>
        <w:tabs>
          <w:tab w:val="clear" w:pos="1020"/>
          <w:tab w:val="num" w:pos="270"/>
        </w:tabs>
        <w:spacing w:before="0" w:line="360" w:lineRule="auto"/>
        <w:ind w:hanging="1020"/>
        <w:jc w:val="both"/>
        <w:rPr>
          <w:rFonts w:ascii="Open Sans" w:hAnsi="Open Sans" w:cs="Open Sans"/>
          <w:b/>
          <w:color w:val="auto"/>
          <w:sz w:val="20"/>
          <w:szCs w:val="20"/>
        </w:rPr>
      </w:pPr>
      <w:r w:rsidRPr="008123C8">
        <w:rPr>
          <w:rFonts w:ascii="Open Sans" w:hAnsi="Open Sans" w:cs="Open Sans"/>
          <w:b/>
          <w:color w:val="auto"/>
          <w:sz w:val="20"/>
          <w:szCs w:val="20"/>
        </w:rPr>
        <w:t>INTRODUCTION</w:t>
      </w:r>
    </w:p>
    <w:p w14:paraId="6B98252F" w14:textId="596143D7" w:rsidR="008D60B8" w:rsidRDefault="008D60B8" w:rsidP="008D60B8">
      <w:pPr>
        <w:pStyle w:val="BodyText"/>
        <w:spacing w:line="360" w:lineRule="auto"/>
        <w:jc w:val="both"/>
        <w:rPr>
          <w:rFonts w:ascii="Open Sans" w:hAnsi="Open Sans" w:cs="Open Sans"/>
        </w:rPr>
      </w:pPr>
      <w:r w:rsidRPr="008123C8">
        <w:rPr>
          <w:rFonts w:ascii="Open Sans" w:hAnsi="Open Sans" w:cs="Open Sans"/>
        </w:rPr>
        <w:t xml:space="preserve">As a </w:t>
      </w:r>
      <w:r w:rsidR="00AD7CE2" w:rsidRPr="008123C8">
        <w:rPr>
          <w:rFonts w:ascii="Open Sans" w:hAnsi="Open Sans" w:cs="Open Sans"/>
        </w:rPr>
        <w:t xml:space="preserve">data subject (recruitment candidate, </w:t>
      </w:r>
      <w:r w:rsidRPr="008123C8">
        <w:rPr>
          <w:rFonts w:ascii="Open Sans" w:hAnsi="Open Sans" w:cs="Open Sans"/>
        </w:rPr>
        <w:t>customer,</w:t>
      </w:r>
      <w:r w:rsidR="00AD7CE2" w:rsidRPr="008123C8">
        <w:rPr>
          <w:rFonts w:ascii="Open Sans" w:hAnsi="Open Sans" w:cs="Open Sans"/>
        </w:rPr>
        <w:t xml:space="preserve"> </w:t>
      </w:r>
      <w:r w:rsidR="00EC740E" w:rsidRPr="008123C8">
        <w:rPr>
          <w:rFonts w:ascii="Open Sans" w:hAnsi="Open Sans" w:cs="Open Sans"/>
        </w:rPr>
        <w:t>vendor,</w:t>
      </w:r>
      <w:r w:rsidR="00B731CE" w:rsidRPr="008123C8">
        <w:rPr>
          <w:rFonts w:ascii="Open Sans" w:hAnsi="Open Sans" w:cs="Open Sans"/>
        </w:rPr>
        <w:t xml:space="preserve"> or employee)</w:t>
      </w:r>
      <w:r w:rsidRPr="008123C8">
        <w:rPr>
          <w:rFonts w:ascii="Open Sans" w:hAnsi="Open Sans" w:cs="Open Sans"/>
        </w:rPr>
        <w:t xml:space="preserve"> be assured that at WEMA BANK PLC. (hereinafter called “Wema Bank”), we are dedicat</w:t>
      </w:r>
      <w:r w:rsidRPr="00432089">
        <w:rPr>
          <w:rFonts w:ascii="Open Sans" w:hAnsi="Open Sans" w:cs="Open Sans"/>
        </w:rPr>
        <w:t xml:space="preserve">ed to protecting your privacy and providing you with the highest level of security at any point of interaction with us. </w:t>
      </w:r>
      <w:r w:rsidRPr="00432089">
        <w:rPr>
          <w:rFonts w:ascii="Open Sans" w:eastAsia="Times New Roman" w:hAnsi="Open Sans" w:cs="Open Sans"/>
        </w:rPr>
        <w:t xml:space="preserve">Hence, we want you to engage with us knowing that we value your Personal Data and that we protect it. </w:t>
      </w:r>
      <w:r w:rsidRPr="00432089">
        <w:rPr>
          <w:rFonts w:ascii="Open Sans" w:hAnsi="Open Sans" w:cs="Open Sans"/>
        </w:rPr>
        <w:t>This Privacy Policy explains what information we collect, how we collect, share, use, and protect your personal information when you visit or use this site and other services offered by Wema Bank.  You are also informed of your rights regarding the information we process and how you can contact us. By continuing to visit our websites (www.wemabank.com, www.alat.ng, &amp; outlet.alat.ng) and other Wema Bank customer touchpoints, you accept and consent to the practices described in this policy.</w:t>
      </w:r>
    </w:p>
    <w:p w14:paraId="46D761C0" w14:textId="77777777" w:rsidR="008D60B8" w:rsidRPr="00432089" w:rsidRDefault="008D60B8" w:rsidP="008D60B8">
      <w:pPr>
        <w:pStyle w:val="BodyText"/>
        <w:spacing w:line="360" w:lineRule="auto"/>
        <w:jc w:val="both"/>
        <w:rPr>
          <w:rFonts w:ascii="Open Sans" w:hAnsi="Open Sans" w:cs="Open Sans"/>
        </w:rPr>
      </w:pPr>
    </w:p>
    <w:p w14:paraId="4FCDEF52" w14:textId="77777777" w:rsidR="008D60B8" w:rsidRPr="00432089"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bookmarkStart w:id="0" w:name="section2"/>
      <w:r w:rsidRPr="00432089">
        <w:rPr>
          <w:rFonts w:ascii="Open Sans" w:hAnsi="Open Sans" w:cs="Open Sans"/>
          <w:b/>
          <w:sz w:val="20"/>
          <w:szCs w:val="20"/>
        </w:rPr>
        <w:t xml:space="preserve">PERSONAL INFORMATION COLLECTED AND </w:t>
      </w:r>
      <w:r w:rsidRPr="00432089">
        <w:rPr>
          <w:rFonts w:ascii="Open Sans" w:eastAsiaTheme="majorEastAsia" w:hAnsi="Open Sans" w:cs="Open Sans"/>
          <w:b/>
          <w:sz w:val="20"/>
          <w:szCs w:val="20"/>
        </w:rPr>
        <w:t>COLLECTION METHODS</w:t>
      </w:r>
    </w:p>
    <w:bookmarkEnd w:id="0"/>
    <w:p w14:paraId="2A62FE33" w14:textId="77777777" w:rsidR="008D60B8" w:rsidRPr="00432089" w:rsidRDefault="008D60B8" w:rsidP="008D60B8">
      <w:pPr>
        <w:spacing w:after="0" w:line="360" w:lineRule="auto"/>
        <w:jc w:val="both"/>
        <w:rPr>
          <w:rFonts w:ascii="Open Sans" w:eastAsia="Times New Roman" w:hAnsi="Open Sans" w:cs="Open Sans"/>
          <w:color w:val="4472C4" w:themeColor="accent1"/>
          <w:sz w:val="20"/>
          <w:szCs w:val="20"/>
        </w:rPr>
      </w:pPr>
      <w:r w:rsidRPr="00432089">
        <w:rPr>
          <w:rFonts w:ascii="Open Sans" w:eastAsia="Times New Roman" w:hAnsi="Open Sans" w:cs="Open Sans"/>
          <w:sz w:val="20"/>
          <w:szCs w:val="20"/>
        </w:rPr>
        <w:t>Personal information refers to data that could identify a specific individual such as names, addresses, e-mail addresses, and telephone numbers. We collect information about you from various sources such as websites visits, applications, identification documents, personal financial statements, interactions with our relationship management officers, and other third parties (credit bureaus, payment gateways etc.) and other written or electronic communications.</w:t>
      </w:r>
    </w:p>
    <w:p w14:paraId="32BEA319" w14:textId="77777777" w:rsidR="008D60B8" w:rsidRPr="00432089" w:rsidRDefault="008D60B8" w:rsidP="008D60B8">
      <w:pPr>
        <w:spacing w:after="0" w:line="360" w:lineRule="auto"/>
        <w:jc w:val="both"/>
        <w:rPr>
          <w:rFonts w:ascii="Open Sans" w:eastAsia="Times New Roman" w:hAnsi="Open Sans" w:cs="Open Sans"/>
          <w:color w:val="FF0000"/>
          <w:sz w:val="20"/>
          <w:szCs w:val="20"/>
        </w:rPr>
      </w:pPr>
      <w:r w:rsidRPr="00432089">
        <w:rPr>
          <w:rFonts w:ascii="Open Sans" w:eastAsia="Times New Roman" w:hAnsi="Open Sans" w:cs="Open Sans"/>
          <w:sz w:val="20"/>
          <w:szCs w:val="20"/>
        </w:rPr>
        <w:t>Depending on your medium of interaction with Wema Bank, we collect various types of information from you, as described below.</w:t>
      </w:r>
    </w:p>
    <w:p w14:paraId="5683D53D" w14:textId="63078E37" w:rsidR="008D60B8" w:rsidRPr="00432089"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Personal details (</w:t>
      </w:r>
      <w:r w:rsidR="00C042AD" w:rsidRPr="00432089">
        <w:rPr>
          <w:rFonts w:ascii="Open Sans" w:eastAsia="Times New Roman" w:hAnsi="Open Sans" w:cs="Open Sans"/>
          <w:sz w:val="20"/>
          <w:szCs w:val="20"/>
        </w:rPr>
        <w:t>e.g.,</w:t>
      </w:r>
      <w:r w:rsidRPr="00432089">
        <w:rPr>
          <w:rFonts w:ascii="Open Sans" w:eastAsia="Times New Roman" w:hAnsi="Open Sans" w:cs="Open Sans"/>
          <w:sz w:val="20"/>
          <w:szCs w:val="20"/>
        </w:rPr>
        <w:t xml:space="preserve"> name, date of birth, </w:t>
      </w:r>
      <w:r w:rsidR="00AB6D2B">
        <w:rPr>
          <w:rFonts w:ascii="Open Sans" w:eastAsia="Times New Roman" w:hAnsi="Open Sans" w:cs="Open Sans"/>
          <w:sz w:val="20"/>
          <w:szCs w:val="20"/>
        </w:rPr>
        <w:t>p</w:t>
      </w:r>
      <w:r w:rsidRPr="00432089">
        <w:rPr>
          <w:rFonts w:ascii="Open Sans" w:eastAsia="Times New Roman" w:hAnsi="Open Sans" w:cs="Open Sans"/>
          <w:sz w:val="20"/>
          <w:szCs w:val="20"/>
        </w:rPr>
        <w:t>assport information or other identification information)</w:t>
      </w:r>
    </w:p>
    <w:p w14:paraId="1A98793A" w14:textId="4C5EEB6F" w:rsidR="008D60B8" w:rsidRPr="00432089"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Contact details (</w:t>
      </w:r>
      <w:r w:rsidR="00C042AD" w:rsidRPr="00432089">
        <w:rPr>
          <w:rFonts w:ascii="Open Sans" w:eastAsia="Times New Roman" w:hAnsi="Open Sans" w:cs="Open Sans"/>
          <w:sz w:val="20"/>
          <w:szCs w:val="20"/>
        </w:rPr>
        <w:t>e.g.,</w:t>
      </w:r>
      <w:r w:rsidRPr="00432089">
        <w:rPr>
          <w:rFonts w:ascii="Open Sans" w:eastAsia="Times New Roman" w:hAnsi="Open Sans" w:cs="Open Sans"/>
          <w:sz w:val="20"/>
          <w:szCs w:val="20"/>
        </w:rPr>
        <w:t xml:space="preserve"> phone number, email address, postal </w:t>
      </w:r>
      <w:r w:rsidR="00F86302" w:rsidRPr="00432089">
        <w:rPr>
          <w:rFonts w:ascii="Open Sans" w:eastAsia="Times New Roman" w:hAnsi="Open Sans" w:cs="Open Sans"/>
          <w:sz w:val="20"/>
          <w:szCs w:val="20"/>
        </w:rPr>
        <w:t>address,</w:t>
      </w:r>
      <w:r w:rsidRPr="00432089">
        <w:rPr>
          <w:rFonts w:ascii="Open Sans" w:eastAsia="Times New Roman" w:hAnsi="Open Sans" w:cs="Open Sans"/>
          <w:sz w:val="20"/>
          <w:szCs w:val="20"/>
        </w:rPr>
        <w:t xml:space="preserve"> or mobile number</w:t>
      </w:r>
      <w:r w:rsidR="00F86302" w:rsidRPr="00432089">
        <w:rPr>
          <w:rFonts w:ascii="Open Sans" w:eastAsia="Times New Roman" w:hAnsi="Open Sans" w:cs="Open Sans"/>
          <w:sz w:val="20"/>
          <w:szCs w:val="20"/>
        </w:rPr>
        <w:t>).</w:t>
      </w:r>
    </w:p>
    <w:p w14:paraId="666F6768" w14:textId="3E31BDCA" w:rsidR="008D60B8" w:rsidRPr="00432089"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Transactional details (</w:t>
      </w:r>
      <w:r w:rsidR="00C042AD" w:rsidRPr="00432089">
        <w:rPr>
          <w:rFonts w:ascii="Open Sans" w:eastAsia="Times New Roman" w:hAnsi="Open Sans" w:cs="Open Sans"/>
          <w:sz w:val="20"/>
          <w:szCs w:val="20"/>
        </w:rPr>
        <w:t>e.g.,</w:t>
      </w:r>
      <w:r w:rsidRPr="00432089">
        <w:rPr>
          <w:rFonts w:ascii="Open Sans" w:eastAsia="Times New Roman" w:hAnsi="Open Sans" w:cs="Open Sans"/>
          <w:sz w:val="20"/>
          <w:szCs w:val="20"/>
        </w:rPr>
        <w:t xml:space="preserve"> payments you make and receive)</w:t>
      </w:r>
    </w:p>
    <w:p w14:paraId="5ADEE99B" w14:textId="33E7D216" w:rsidR="008D60B8" w:rsidRPr="008123C8"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Biometric information (</w:t>
      </w:r>
      <w:r w:rsidR="00C042AD" w:rsidRPr="008123C8">
        <w:rPr>
          <w:rFonts w:ascii="Open Sans" w:eastAsia="Times New Roman" w:hAnsi="Open Sans" w:cs="Open Sans"/>
          <w:sz w:val="20"/>
          <w:szCs w:val="20"/>
        </w:rPr>
        <w:t>e.g.,</w:t>
      </w:r>
      <w:r w:rsidRPr="008123C8">
        <w:rPr>
          <w:rFonts w:ascii="Open Sans" w:eastAsia="Times New Roman" w:hAnsi="Open Sans" w:cs="Open Sans"/>
          <w:sz w:val="20"/>
          <w:szCs w:val="20"/>
        </w:rPr>
        <w:t xml:space="preserve"> fingerprints, facial </w:t>
      </w:r>
      <w:r w:rsidR="00C042AD" w:rsidRPr="008123C8">
        <w:rPr>
          <w:rFonts w:ascii="Open Sans" w:eastAsia="Times New Roman" w:hAnsi="Open Sans" w:cs="Open Sans"/>
          <w:sz w:val="20"/>
          <w:szCs w:val="20"/>
        </w:rPr>
        <w:t>recognition,</w:t>
      </w:r>
      <w:r w:rsidRPr="008123C8">
        <w:rPr>
          <w:rFonts w:ascii="Open Sans" w:eastAsia="Times New Roman" w:hAnsi="Open Sans" w:cs="Open Sans"/>
          <w:sz w:val="20"/>
          <w:szCs w:val="20"/>
        </w:rPr>
        <w:t xml:space="preserve"> or voice recognition)</w:t>
      </w:r>
    </w:p>
    <w:p w14:paraId="5F73645E" w14:textId="269F958D" w:rsidR="00AB6D2B" w:rsidRPr="008123C8" w:rsidRDefault="00AB6D2B"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 xml:space="preserve">Medical information (e.g., results of urine, blood, and X-ray analysis, </w:t>
      </w:r>
      <w:proofErr w:type="spellStart"/>
      <w:r w:rsidRPr="008123C8">
        <w:rPr>
          <w:rFonts w:ascii="Open Sans" w:eastAsia="Times New Roman" w:hAnsi="Open Sans" w:cs="Open Sans"/>
          <w:sz w:val="20"/>
          <w:szCs w:val="20"/>
        </w:rPr>
        <w:t>e.t.c</w:t>
      </w:r>
      <w:proofErr w:type="spellEnd"/>
      <w:r w:rsidRPr="008123C8">
        <w:rPr>
          <w:rFonts w:ascii="Open Sans" w:eastAsia="Times New Roman" w:hAnsi="Open Sans" w:cs="Open Sans"/>
          <w:sz w:val="20"/>
          <w:szCs w:val="20"/>
        </w:rPr>
        <w:t>.)</w:t>
      </w:r>
    </w:p>
    <w:p w14:paraId="34B4BD92" w14:textId="7BDD9353" w:rsidR="008D60B8" w:rsidRPr="008123C8"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Financial information (</w:t>
      </w:r>
      <w:r w:rsidR="00C042AD" w:rsidRPr="008123C8">
        <w:rPr>
          <w:rFonts w:ascii="Open Sans" w:eastAsia="Times New Roman" w:hAnsi="Open Sans" w:cs="Open Sans"/>
          <w:sz w:val="20"/>
          <w:szCs w:val="20"/>
        </w:rPr>
        <w:t>e.g.,</w:t>
      </w:r>
      <w:r w:rsidRPr="008123C8">
        <w:rPr>
          <w:rFonts w:ascii="Open Sans" w:eastAsia="Times New Roman" w:hAnsi="Open Sans" w:cs="Open Sans"/>
          <w:sz w:val="20"/>
          <w:szCs w:val="20"/>
        </w:rPr>
        <w:t xml:space="preserve"> bank account number, debit card numbers, financial history) including information you provide to deliver payment initiation services and account information services regarding accounts you hold with other </w:t>
      </w:r>
      <w:r w:rsidR="00C042AD" w:rsidRPr="008123C8">
        <w:rPr>
          <w:rFonts w:ascii="Open Sans" w:eastAsia="Times New Roman" w:hAnsi="Open Sans" w:cs="Open Sans"/>
          <w:sz w:val="20"/>
          <w:szCs w:val="20"/>
        </w:rPr>
        <w:t>providers.</w:t>
      </w:r>
      <w:r w:rsidRPr="008123C8">
        <w:rPr>
          <w:rFonts w:ascii="Open Sans" w:eastAsia="Times New Roman" w:hAnsi="Open Sans" w:cs="Open Sans"/>
          <w:sz w:val="20"/>
          <w:szCs w:val="20"/>
        </w:rPr>
        <w:t xml:space="preserve"> </w:t>
      </w:r>
    </w:p>
    <w:p w14:paraId="14D950D9" w14:textId="3DB10D38" w:rsidR="008D60B8" w:rsidRPr="008123C8"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 xml:space="preserve">Education and employment </w:t>
      </w:r>
      <w:r w:rsidR="00C042AD" w:rsidRPr="008123C8">
        <w:rPr>
          <w:rFonts w:ascii="Open Sans" w:eastAsia="Times New Roman" w:hAnsi="Open Sans" w:cs="Open Sans"/>
          <w:sz w:val="20"/>
          <w:szCs w:val="20"/>
        </w:rPr>
        <w:t>information.</w:t>
      </w:r>
    </w:p>
    <w:p w14:paraId="6FFF6142" w14:textId="67886EEC" w:rsidR="008D60B8" w:rsidRPr="008123C8"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lastRenderedPageBreak/>
        <w:t xml:space="preserve">Information about your family, </w:t>
      </w:r>
      <w:r w:rsidR="00FB2C74" w:rsidRPr="008123C8">
        <w:rPr>
          <w:rFonts w:ascii="Open Sans" w:eastAsia="Times New Roman" w:hAnsi="Open Sans" w:cs="Open Sans"/>
          <w:sz w:val="20"/>
          <w:szCs w:val="20"/>
        </w:rPr>
        <w:t>lifestyle,</w:t>
      </w:r>
      <w:r w:rsidRPr="008123C8">
        <w:rPr>
          <w:rFonts w:ascii="Open Sans" w:eastAsia="Times New Roman" w:hAnsi="Open Sans" w:cs="Open Sans"/>
          <w:sz w:val="20"/>
          <w:szCs w:val="20"/>
        </w:rPr>
        <w:t xml:space="preserve"> and social circumstances (such as dependents, marital status, next of kin and contact details</w:t>
      </w:r>
      <w:r w:rsidR="00C042AD" w:rsidRPr="008123C8">
        <w:rPr>
          <w:rFonts w:ascii="Open Sans" w:eastAsia="Times New Roman" w:hAnsi="Open Sans" w:cs="Open Sans"/>
          <w:sz w:val="20"/>
          <w:szCs w:val="20"/>
        </w:rPr>
        <w:t>).</w:t>
      </w:r>
    </w:p>
    <w:p w14:paraId="3343054F" w14:textId="77777777" w:rsidR="008D60B8" w:rsidRPr="008123C8"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Information about any other Wema Bank products and services you currently have, you have applied for, or you have previously held.</w:t>
      </w:r>
    </w:p>
    <w:p w14:paraId="2D2F6392" w14:textId="4C438A07" w:rsidR="008D60B8" w:rsidRPr="008123C8"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Visual images and personal appearance (such as copies of passports or CCTV images</w:t>
      </w:r>
      <w:r w:rsidR="00C042AD" w:rsidRPr="008123C8">
        <w:rPr>
          <w:rFonts w:ascii="Open Sans" w:eastAsia="Times New Roman" w:hAnsi="Open Sans" w:cs="Open Sans"/>
          <w:sz w:val="20"/>
          <w:szCs w:val="20"/>
        </w:rPr>
        <w:t>).</w:t>
      </w:r>
    </w:p>
    <w:p w14:paraId="0E0B908A" w14:textId="77777777" w:rsidR="008D60B8" w:rsidRPr="008123C8" w:rsidRDefault="008D60B8" w:rsidP="008D60B8">
      <w:pPr>
        <w:pStyle w:val="ListParagraph"/>
        <w:numPr>
          <w:ilvl w:val="0"/>
          <w:numId w:val="7"/>
        </w:numPr>
        <w:shd w:val="clear" w:color="auto" w:fill="FFFFFF"/>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Online profile and social media information and activity, based on your interaction with us and our websites and applications, including for example your banking profile and login information, Internet Protocol (IP) address, smart device information, location coordinates, online and mobile banking security authentication, mobile phone network information, searches, and site visits.</w:t>
      </w:r>
    </w:p>
    <w:p w14:paraId="6CB4AFF5" w14:textId="77777777" w:rsidR="008D60B8" w:rsidRPr="008123C8" w:rsidRDefault="008D60B8" w:rsidP="008D60B8">
      <w:pPr>
        <w:pStyle w:val="ListParagraph"/>
        <w:shd w:val="clear" w:color="auto" w:fill="FFFFFF"/>
        <w:spacing w:after="0" w:line="360" w:lineRule="auto"/>
        <w:ind w:left="360"/>
        <w:jc w:val="both"/>
        <w:rPr>
          <w:rFonts w:ascii="Open Sans" w:eastAsia="Times New Roman" w:hAnsi="Open Sans" w:cs="Open Sans"/>
          <w:sz w:val="20"/>
          <w:szCs w:val="20"/>
        </w:rPr>
      </w:pPr>
    </w:p>
    <w:p w14:paraId="6ACF4230" w14:textId="77777777" w:rsidR="008D60B8" w:rsidRPr="008123C8" w:rsidRDefault="008D60B8" w:rsidP="008D60B8">
      <w:pPr>
        <w:pStyle w:val="ListParagraph"/>
        <w:numPr>
          <w:ilvl w:val="0"/>
          <w:numId w:val="2"/>
        </w:numPr>
        <w:shd w:val="clear" w:color="auto" w:fill="FFFFFF"/>
        <w:spacing w:after="0" w:line="360" w:lineRule="auto"/>
        <w:ind w:left="360"/>
        <w:jc w:val="both"/>
        <w:rPr>
          <w:rFonts w:ascii="Open Sans" w:eastAsiaTheme="majorEastAsia" w:hAnsi="Open Sans" w:cs="Open Sans"/>
          <w:b/>
          <w:sz w:val="20"/>
          <w:szCs w:val="20"/>
        </w:rPr>
      </w:pPr>
      <w:bookmarkStart w:id="1" w:name="Section3"/>
      <w:r w:rsidRPr="008123C8">
        <w:rPr>
          <w:rFonts w:ascii="Open Sans" w:eastAsiaTheme="majorEastAsia" w:hAnsi="Open Sans" w:cs="Open Sans"/>
          <w:b/>
          <w:sz w:val="20"/>
          <w:szCs w:val="20"/>
        </w:rPr>
        <w:t>CONDITION FOR PROCESSING PERSONAL DATA</w:t>
      </w:r>
      <w:bookmarkEnd w:id="1"/>
    </w:p>
    <w:p w14:paraId="2C2B12C4" w14:textId="77777777" w:rsidR="008D60B8" w:rsidRPr="008123C8" w:rsidRDefault="008D60B8" w:rsidP="008D60B8">
      <w:pPr>
        <w:widowControl w:val="0"/>
        <w:tabs>
          <w:tab w:val="left" w:pos="1335"/>
        </w:tabs>
        <w:autoSpaceDE w:val="0"/>
        <w:autoSpaceDN w:val="0"/>
        <w:spacing w:after="0" w:line="360" w:lineRule="auto"/>
        <w:ind w:right="182"/>
        <w:jc w:val="both"/>
        <w:rPr>
          <w:rFonts w:ascii="Open Sans" w:eastAsia="Times New Roman" w:hAnsi="Open Sans" w:cs="Open Sans"/>
          <w:sz w:val="20"/>
          <w:szCs w:val="20"/>
        </w:rPr>
      </w:pPr>
      <w:r w:rsidRPr="008123C8">
        <w:rPr>
          <w:rFonts w:ascii="Open Sans" w:eastAsia="Times New Roman" w:hAnsi="Open Sans" w:cs="Open Sans"/>
          <w:sz w:val="20"/>
          <w:szCs w:val="20"/>
        </w:rPr>
        <w:t xml:space="preserve">Wema Bank personnel or any third party acting on its behalf shall only process your personal data if at least one of these conditions are met: </w:t>
      </w:r>
      <w:bookmarkStart w:id="2" w:name="consent"/>
    </w:p>
    <w:p w14:paraId="0B7BAF44" w14:textId="7F26FBF0" w:rsidR="008D60B8" w:rsidRPr="00432089" w:rsidRDefault="008D60B8" w:rsidP="008D60B8">
      <w:pPr>
        <w:pStyle w:val="ListParagraph"/>
        <w:widowControl w:val="0"/>
        <w:numPr>
          <w:ilvl w:val="0"/>
          <w:numId w:val="4"/>
        </w:numPr>
        <w:tabs>
          <w:tab w:val="left" w:pos="1335"/>
        </w:tabs>
        <w:autoSpaceDE w:val="0"/>
        <w:autoSpaceDN w:val="0"/>
        <w:spacing w:after="0" w:line="360" w:lineRule="auto"/>
        <w:ind w:right="182"/>
        <w:jc w:val="both"/>
        <w:rPr>
          <w:rFonts w:ascii="Open Sans" w:eastAsia="Times New Roman" w:hAnsi="Open Sans" w:cs="Open Sans"/>
          <w:sz w:val="20"/>
          <w:szCs w:val="20"/>
        </w:rPr>
      </w:pPr>
      <w:r w:rsidRPr="008123C8">
        <w:rPr>
          <w:rFonts w:ascii="Open Sans" w:eastAsia="Times New Roman" w:hAnsi="Open Sans" w:cs="Open Sans"/>
          <w:sz w:val="20"/>
          <w:szCs w:val="20"/>
        </w:rPr>
        <w:t>Consent</w:t>
      </w:r>
      <w:bookmarkEnd w:id="2"/>
      <w:r w:rsidRPr="008123C8">
        <w:rPr>
          <w:rFonts w:ascii="Open Sans" w:eastAsia="Times New Roman" w:hAnsi="Open Sans" w:cs="Open Sans"/>
          <w:sz w:val="20"/>
          <w:szCs w:val="20"/>
        </w:rPr>
        <w:t xml:space="preserve">: this refers to any freely given, specific, </w:t>
      </w:r>
      <w:r w:rsidR="00C042AD" w:rsidRPr="008123C8">
        <w:rPr>
          <w:rFonts w:ascii="Open Sans" w:eastAsia="Times New Roman" w:hAnsi="Open Sans" w:cs="Open Sans"/>
          <w:sz w:val="20"/>
          <w:szCs w:val="20"/>
        </w:rPr>
        <w:t>informed,</w:t>
      </w:r>
      <w:r w:rsidRPr="008123C8">
        <w:rPr>
          <w:rFonts w:ascii="Open Sans" w:eastAsia="Times New Roman" w:hAnsi="Open Sans" w:cs="Open Sans"/>
          <w:sz w:val="20"/>
          <w:szCs w:val="20"/>
        </w:rPr>
        <w:t xml:space="preserve"> and unambiguous indication through a statement or a clear affirmative action that signifies your agreement to the processing of your Personal Data by Wema Bank. Wema Bank does not intend to seek consent that may engender direct or indirect propagation </w:t>
      </w:r>
      <w:r w:rsidRPr="00432089">
        <w:rPr>
          <w:rFonts w:ascii="Open Sans" w:eastAsia="Times New Roman" w:hAnsi="Open Sans" w:cs="Open Sans"/>
          <w:sz w:val="20"/>
          <w:szCs w:val="20"/>
        </w:rPr>
        <w:t xml:space="preserve">of atrocities, hate, criminal </w:t>
      </w:r>
      <w:r w:rsidR="00C042AD" w:rsidRPr="00432089">
        <w:rPr>
          <w:rFonts w:ascii="Open Sans" w:eastAsia="Times New Roman" w:hAnsi="Open Sans" w:cs="Open Sans"/>
          <w:sz w:val="20"/>
          <w:szCs w:val="20"/>
        </w:rPr>
        <w:t>acts,</w:t>
      </w:r>
      <w:r w:rsidRPr="00432089">
        <w:rPr>
          <w:rFonts w:ascii="Open Sans" w:eastAsia="Times New Roman" w:hAnsi="Open Sans" w:cs="Open Sans"/>
          <w:sz w:val="20"/>
          <w:szCs w:val="20"/>
        </w:rPr>
        <w:t xml:space="preserve"> and anti-social conducts.</w:t>
      </w:r>
    </w:p>
    <w:p w14:paraId="22FF70D0" w14:textId="5BD76AD9" w:rsidR="008D60B8" w:rsidRPr="00432089" w:rsidRDefault="008D60B8" w:rsidP="008D60B8">
      <w:pPr>
        <w:pStyle w:val="ListParagraph"/>
        <w:widowControl w:val="0"/>
        <w:numPr>
          <w:ilvl w:val="0"/>
          <w:numId w:val="4"/>
        </w:numPr>
        <w:tabs>
          <w:tab w:val="left" w:pos="1335"/>
        </w:tabs>
        <w:autoSpaceDE w:val="0"/>
        <w:autoSpaceDN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 xml:space="preserve">Contract: processing is necessary for the performance of a contract or </w:t>
      </w:r>
      <w:r w:rsidR="00622072" w:rsidRPr="00432089">
        <w:rPr>
          <w:rFonts w:ascii="Open Sans" w:eastAsia="Times New Roman" w:hAnsi="Open Sans" w:cs="Open Sans"/>
          <w:sz w:val="20"/>
          <w:szCs w:val="20"/>
        </w:rPr>
        <w:t>entering</w:t>
      </w:r>
      <w:r w:rsidRPr="00432089">
        <w:rPr>
          <w:rFonts w:ascii="Open Sans" w:eastAsia="Times New Roman" w:hAnsi="Open Sans" w:cs="Open Sans"/>
          <w:sz w:val="20"/>
          <w:szCs w:val="20"/>
        </w:rPr>
        <w:t xml:space="preserve"> a contract at your request.</w:t>
      </w:r>
    </w:p>
    <w:p w14:paraId="3C979C60" w14:textId="77777777" w:rsidR="008D60B8" w:rsidRPr="00432089" w:rsidRDefault="008D60B8" w:rsidP="008D60B8">
      <w:pPr>
        <w:pStyle w:val="ListParagraph"/>
        <w:widowControl w:val="0"/>
        <w:numPr>
          <w:ilvl w:val="0"/>
          <w:numId w:val="4"/>
        </w:numPr>
        <w:tabs>
          <w:tab w:val="left" w:pos="1335"/>
        </w:tabs>
        <w:autoSpaceDE w:val="0"/>
        <w:autoSpaceDN w:val="0"/>
        <w:spacing w:after="0" w:line="360" w:lineRule="auto"/>
        <w:ind w:right="181"/>
        <w:jc w:val="both"/>
        <w:rPr>
          <w:rFonts w:ascii="Open Sans" w:eastAsia="Times New Roman" w:hAnsi="Open Sans" w:cs="Open Sans"/>
          <w:sz w:val="20"/>
          <w:szCs w:val="20"/>
        </w:rPr>
      </w:pPr>
      <w:r w:rsidRPr="00432089">
        <w:rPr>
          <w:rFonts w:ascii="Open Sans" w:eastAsia="Times New Roman" w:hAnsi="Open Sans" w:cs="Open Sans"/>
          <w:sz w:val="20"/>
          <w:szCs w:val="20"/>
        </w:rPr>
        <w:t>Legal obligation: processing is necessary for compliance with a legal obligation to which Wema Bank is subject.</w:t>
      </w:r>
    </w:p>
    <w:p w14:paraId="1F56ED49" w14:textId="77777777" w:rsidR="008D60B8" w:rsidRPr="00432089" w:rsidRDefault="008D60B8" w:rsidP="008D60B8">
      <w:pPr>
        <w:pStyle w:val="ListParagraph"/>
        <w:widowControl w:val="0"/>
        <w:numPr>
          <w:ilvl w:val="0"/>
          <w:numId w:val="4"/>
        </w:numPr>
        <w:tabs>
          <w:tab w:val="left" w:pos="1335"/>
        </w:tabs>
        <w:autoSpaceDE w:val="0"/>
        <w:autoSpaceDN w:val="0"/>
        <w:spacing w:after="0" w:line="360" w:lineRule="auto"/>
        <w:ind w:right="180"/>
        <w:jc w:val="both"/>
        <w:rPr>
          <w:rFonts w:ascii="Open Sans" w:eastAsia="Times New Roman" w:hAnsi="Open Sans" w:cs="Open Sans"/>
          <w:sz w:val="20"/>
          <w:szCs w:val="20"/>
        </w:rPr>
      </w:pPr>
      <w:r w:rsidRPr="00432089">
        <w:rPr>
          <w:rFonts w:ascii="Open Sans" w:eastAsia="Times New Roman" w:hAnsi="Open Sans" w:cs="Open Sans"/>
          <w:sz w:val="20"/>
          <w:szCs w:val="20"/>
        </w:rPr>
        <w:t>Vital interest: processing is necessary to protect your vital interests or those of another natural person.</w:t>
      </w:r>
    </w:p>
    <w:p w14:paraId="64D9DE43" w14:textId="77777777" w:rsidR="008D60B8" w:rsidRPr="00432089" w:rsidRDefault="008D60B8" w:rsidP="008D60B8">
      <w:pPr>
        <w:pStyle w:val="ListParagraph"/>
        <w:widowControl w:val="0"/>
        <w:numPr>
          <w:ilvl w:val="0"/>
          <w:numId w:val="4"/>
        </w:numPr>
        <w:tabs>
          <w:tab w:val="left" w:pos="1335"/>
        </w:tabs>
        <w:autoSpaceDE w:val="0"/>
        <w:autoSpaceDN w:val="0"/>
        <w:spacing w:after="0" w:line="360" w:lineRule="auto"/>
        <w:ind w:right="180"/>
        <w:jc w:val="both"/>
        <w:rPr>
          <w:rFonts w:ascii="Open Sans" w:eastAsia="Times New Roman" w:hAnsi="Open Sans" w:cs="Open Sans"/>
          <w:sz w:val="20"/>
          <w:szCs w:val="20"/>
        </w:rPr>
      </w:pPr>
      <w:r w:rsidRPr="00432089">
        <w:rPr>
          <w:rFonts w:ascii="Open Sans" w:eastAsia="Times New Roman" w:hAnsi="Open Sans" w:cs="Open Sans"/>
          <w:sz w:val="20"/>
          <w:szCs w:val="20"/>
        </w:rPr>
        <w:t>Public interest: processing is necessary for the performance of a task carried out in the public interest or in the exercise of official authority vested in Wema Bank.</w:t>
      </w:r>
    </w:p>
    <w:p w14:paraId="15309AE4" w14:textId="77777777" w:rsidR="008D60B8" w:rsidRDefault="008D60B8" w:rsidP="008D60B8">
      <w:pPr>
        <w:pStyle w:val="ListParagraph"/>
        <w:widowControl w:val="0"/>
        <w:numPr>
          <w:ilvl w:val="0"/>
          <w:numId w:val="4"/>
        </w:numPr>
        <w:tabs>
          <w:tab w:val="left" w:pos="1335"/>
        </w:tabs>
        <w:autoSpaceDE w:val="0"/>
        <w:autoSpaceDN w:val="0"/>
        <w:spacing w:after="0" w:line="360" w:lineRule="auto"/>
        <w:ind w:right="180"/>
        <w:jc w:val="both"/>
        <w:rPr>
          <w:rFonts w:ascii="Open Sans" w:eastAsia="Times New Roman" w:hAnsi="Open Sans" w:cs="Open Sans"/>
          <w:sz w:val="20"/>
          <w:szCs w:val="20"/>
        </w:rPr>
      </w:pPr>
      <w:r w:rsidRPr="00432089">
        <w:rPr>
          <w:rFonts w:ascii="Open Sans" w:eastAsia="Times New Roman" w:hAnsi="Open Sans" w:cs="Open Sans"/>
          <w:sz w:val="20"/>
          <w:szCs w:val="20"/>
        </w:rPr>
        <w:t>Vendors, Consultants and Third-party Service Providers: processing is required for legitimate interests of Wema Bank or a third party insofar as this does not conflict with the requirements for the protection of your personal data.</w:t>
      </w:r>
    </w:p>
    <w:p w14:paraId="04B2DB8C" w14:textId="77777777" w:rsidR="008D60B8" w:rsidRPr="00432089" w:rsidRDefault="008D60B8" w:rsidP="008D60B8">
      <w:pPr>
        <w:widowControl w:val="0"/>
        <w:tabs>
          <w:tab w:val="left" w:pos="1335"/>
        </w:tabs>
        <w:autoSpaceDE w:val="0"/>
        <w:autoSpaceDN w:val="0"/>
        <w:spacing w:after="0" w:line="360" w:lineRule="auto"/>
        <w:ind w:right="180"/>
        <w:jc w:val="both"/>
        <w:rPr>
          <w:rFonts w:ascii="Open Sans" w:eastAsia="Times New Roman" w:hAnsi="Open Sans" w:cs="Open Sans"/>
          <w:sz w:val="20"/>
          <w:szCs w:val="20"/>
        </w:rPr>
      </w:pPr>
    </w:p>
    <w:p w14:paraId="5C9D3E9C" w14:textId="77777777" w:rsidR="008D60B8" w:rsidRPr="00432089" w:rsidRDefault="008D60B8" w:rsidP="008D60B8">
      <w:pPr>
        <w:pStyle w:val="ListParagraph"/>
        <w:numPr>
          <w:ilvl w:val="0"/>
          <w:numId w:val="2"/>
        </w:numPr>
        <w:shd w:val="clear" w:color="auto" w:fill="FFFFFF"/>
        <w:spacing w:after="0" w:line="360" w:lineRule="auto"/>
        <w:ind w:left="360"/>
        <w:contextualSpacing w:val="0"/>
        <w:jc w:val="both"/>
        <w:rPr>
          <w:rFonts w:ascii="Open Sans" w:eastAsiaTheme="majorEastAsia" w:hAnsi="Open Sans" w:cs="Open Sans"/>
          <w:b/>
          <w:sz w:val="20"/>
          <w:szCs w:val="20"/>
        </w:rPr>
      </w:pPr>
      <w:bookmarkStart w:id="3" w:name="How_we_use_your_information"/>
      <w:bookmarkStart w:id="4" w:name="section4"/>
      <w:r w:rsidRPr="00432089">
        <w:rPr>
          <w:rFonts w:ascii="Open Sans" w:eastAsiaTheme="majorEastAsia" w:hAnsi="Open Sans" w:cs="Open Sans"/>
          <w:b/>
          <w:sz w:val="20"/>
          <w:szCs w:val="20"/>
        </w:rPr>
        <w:t>HOW WE USE YOUR PERSONAL DATA</w:t>
      </w:r>
    </w:p>
    <w:bookmarkEnd w:id="3"/>
    <w:bookmarkEnd w:id="4"/>
    <w:p w14:paraId="1777BBB8" w14:textId="19DAC08C" w:rsidR="008D60B8" w:rsidRPr="00432089" w:rsidRDefault="008D60B8" w:rsidP="008D60B8">
      <w:p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To the extent permissible under applicable</w:t>
      </w:r>
      <w:r w:rsidR="009C1EC2">
        <w:rPr>
          <w:rFonts w:ascii="Open Sans" w:eastAsia="Times New Roman" w:hAnsi="Open Sans" w:cs="Open Sans"/>
          <w:sz w:val="20"/>
          <w:szCs w:val="20"/>
        </w:rPr>
        <w:t>`</w:t>
      </w:r>
      <w:r w:rsidRPr="00432089">
        <w:rPr>
          <w:rFonts w:ascii="Open Sans" w:eastAsia="Times New Roman" w:hAnsi="Open Sans" w:cs="Open Sans"/>
          <w:sz w:val="20"/>
          <w:szCs w:val="20"/>
        </w:rPr>
        <w:t xml:space="preserve"> law, we may use your information for the following legitimate actions:</w:t>
      </w:r>
    </w:p>
    <w:p w14:paraId="67693B89" w14:textId="3DAF6464"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lastRenderedPageBreak/>
        <w:t xml:space="preserve">Providing and operating the products and services you have </w:t>
      </w:r>
      <w:r w:rsidR="00C042AD" w:rsidRPr="00432089">
        <w:rPr>
          <w:rFonts w:ascii="Open Sans" w:eastAsia="Times New Roman" w:hAnsi="Open Sans" w:cs="Open Sans"/>
          <w:sz w:val="20"/>
          <w:szCs w:val="20"/>
        </w:rPr>
        <w:t>requested.</w:t>
      </w:r>
      <w:r w:rsidRPr="00432089">
        <w:rPr>
          <w:rFonts w:ascii="Open Sans" w:eastAsia="Times New Roman" w:hAnsi="Open Sans" w:cs="Open Sans"/>
          <w:sz w:val="20"/>
          <w:szCs w:val="20"/>
        </w:rPr>
        <w:t xml:space="preserve"> </w:t>
      </w:r>
    </w:p>
    <w:p w14:paraId="4B1DF1BA" w14:textId="3810F10A"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 xml:space="preserve">For other related purposes which may include updating and enhancing Wema Bank records, understanding your financial needs, conducting credit checks, reviewing credit </w:t>
      </w:r>
      <w:r w:rsidR="00C042AD" w:rsidRPr="00432089">
        <w:rPr>
          <w:rFonts w:ascii="Open Sans" w:eastAsia="Times New Roman" w:hAnsi="Open Sans" w:cs="Open Sans"/>
          <w:sz w:val="20"/>
          <w:szCs w:val="20"/>
        </w:rPr>
        <w:t>worthiness,</w:t>
      </w:r>
      <w:r w:rsidRPr="00432089">
        <w:rPr>
          <w:rFonts w:ascii="Open Sans" w:eastAsia="Times New Roman" w:hAnsi="Open Sans" w:cs="Open Sans"/>
          <w:sz w:val="20"/>
          <w:szCs w:val="20"/>
        </w:rPr>
        <w:t xml:space="preserve"> and assisting other financial institutions to conduct credit </w:t>
      </w:r>
      <w:r w:rsidR="00C042AD" w:rsidRPr="00432089">
        <w:rPr>
          <w:rFonts w:ascii="Open Sans" w:eastAsia="Times New Roman" w:hAnsi="Open Sans" w:cs="Open Sans"/>
          <w:sz w:val="20"/>
          <w:szCs w:val="20"/>
        </w:rPr>
        <w:t>checks.</w:t>
      </w:r>
    </w:p>
    <w:p w14:paraId="56CF492E" w14:textId="2A8EC730"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 xml:space="preserve">Identifying and informing you about other products or services that we think may be </w:t>
      </w:r>
      <w:r>
        <w:rPr>
          <w:rFonts w:ascii="Open Sans" w:eastAsia="Times New Roman" w:hAnsi="Open Sans" w:cs="Open Sans"/>
          <w:sz w:val="20"/>
          <w:szCs w:val="20"/>
        </w:rPr>
        <w:t xml:space="preserve">tailored to suit your </w:t>
      </w:r>
      <w:r w:rsidR="00C042AD" w:rsidRPr="00432089">
        <w:rPr>
          <w:rFonts w:ascii="Open Sans" w:eastAsia="Times New Roman" w:hAnsi="Open Sans" w:cs="Open Sans"/>
          <w:sz w:val="20"/>
          <w:szCs w:val="20"/>
        </w:rPr>
        <w:t>interest.</w:t>
      </w:r>
    </w:p>
    <w:p w14:paraId="69375707" w14:textId="77777777"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Reviewing credit or loan eligibility</w:t>
      </w:r>
    </w:p>
    <w:p w14:paraId="0B12A846" w14:textId="77777777"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For crime/fraud prevention and debt collection purposes</w:t>
      </w:r>
    </w:p>
    <w:p w14:paraId="65CE3B27" w14:textId="77777777"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To plan, conduct and monitor Wema Bank’s business</w:t>
      </w:r>
    </w:p>
    <w:p w14:paraId="33C02A13" w14:textId="77777777"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For improving the design and marketing of our range of services and related products for customer use.</w:t>
      </w:r>
    </w:p>
    <w:p w14:paraId="6E1AEBBF" w14:textId="77777777" w:rsidR="008D60B8" w:rsidRPr="00432089" w:rsidRDefault="008D60B8" w:rsidP="008D60B8">
      <w:pPr>
        <w:pStyle w:val="ListParagraph"/>
        <w:numPr>
          <w:ilvl w:val="0"/>
          <w:numId w:val="5"/>
        </w:numPr>
        <w:spacing w:after="0" w:line="360" w:lineRule="auto"/>
        <w:jc w:val="both"/>
        <w:rPr>
          <w:rFonts w:ascii="Open Sans" w:eastAsia="Times New Roman" w:hAnsi="Open Sans" w:cs="Open Sans"/>
          <w:color w:val="4472C4" w:themeColor="accent1"/>
          <w:sz w:val="20"/>
          <w:szCs w:val="20"/>
        </w:rPr>
      </w:pPr>
      <w:r w:rsidRPr="00432089">
        <w:rPr>
          <w:rFonts w:ascii="Open Sans" w:eastAsia="Times New Roman" w:hAnsi="Open Sans" w:cs="Open Sans"/>
          <w:sz w:val="20"/>
          <w:szCs w:val="20"/>
        </w:rPr>
        <w:t>Compare information for accuracy and to verify it with third parties/publicly available information.</w:t>
      </w:r>
    </w:p>
    <w:p w14:paraId="19D2FE38" w14:textId="1479A4E2" w:rsidR="008D60B8" w:rsidRPr="00432089" w:rsidRDefault="008D60B8" w:rsidP="008D60B8">
      <w:pPr>
        <w:pStyle w:val="ListParagraph"/>
        <w:numPr>
          <w:ilvl w:val="0"/>
          <w:numId w:val="5"/>
        </w:numPr>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 xml:space="preserve">Manage our relationships with </w:t>
      </w:r>
      <w:r w:rsidR="00C042AD" w:rsidRPr="00432089">
        <w:rPr>
          <w:rFonts w:ascii="Open Sans" w:eastAsia="Times New Roman" w:hAnsi="Open Sans" w:cs="Open Sans"/>
          <w:sz w:val="20"/>
          <w:szCs w:val="20"/>
        </w:rPr>
        <w:t>you.</w:t>
      </w:r>
    </w:p>
    <w:p w14:paraId="4E6F5953" w14:textId="0513EA7A" w:rsidR="008D60B8" w:rsidRPr="00432089" w:rsidRDefault="008D60B8" w:rsidP="008D60B8">
      <w:pPr>
        <w:pStyle w:val="ListParagraph"/>
        <w:numPr>
          <w:ilvl w:val="0"/>
          <w:numId w:val="5"/>
        </w:numPr>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 xml:space="preserve">To monitor, carry out statistical analysis and benchmarking to identify potential markets and trends, evaluate and improve our </w:t>
      </w:r>
      <w:r w:rsidR="00C042AD" w:rsidRPr="00432089">
        <w:rPr>
          <w:rFonts w:ascii="Open Sans" w:eastAsia="Times New Roman" w:hAnsi="Open Sans" w:cs="Open Sans"/>
          <w:sz w:val="20"/>
          <w:szCs w:val="20"/>
        </w:rPr>
        <w:t>business.</w:t>
      </w:r>
    </w:p>
    <w:p w14:paraId="20C29AB9" w14:textId="5B2ECC91" w:rsidR="008D60B8" w:rsidRPr="00432089" w:rsidRDefault="008D60B8" w:rsidP="008D60B8">
      <w:pPr>
        <w:pStyle w:val="ListParagraph"/>
        <w:numPr>
          <w:ilvl w:val="0"/>
          <w:numId w:val="5"/>
        </w:numPr>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 xml:space="preserve">Monitor activities at our facilities, including compliance with applicable </w:t>
      </w:r>
      <w:r w:rsidR="00C042AD" w:rsidRPr="00432089">
        <w:rPr>
          <w:rFonts w:ascii="Open Sans" w:eastAsia="Times New Roman" w:hAnsi="Open Sans" w:cs="Open Sans"/>
          <w:sz w:val="20"/>
          <w:szCs w:val="20"/>
        </w:rPr>
        <w:t>policies.</w:t>
      </w:r>
    </w:p>
    <w:p w14:paraId="64B66F51" w14:textId="77777777" w:rsidR="008D60B8" w:rsidRPr="00432089" w:rsidRDefault="008D60B8" w:rsidP="008D60B8">
      <w:pPr>
        <w:pStyle w:val="ListParagraph"/>
        <w:numPr>
          <w:ilvl w:val="0"/>
          <w:numId w:val="5"/>
        </w:numPr>
        <w:shd w:val="clear" w:color="auto" w:fill="FFFFFF"/>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For purposes required by law or regulation</w:t>
      </w:r>
    </w:p>
    <w:p w14:paraId="45D95489" w14:textId="77777777" w:rsidR="008D60B8" w:rsidRDefault="008D60B8" w:rsidP="008D60B8">
      <w:pPr>
        <w:autoSpaceDE w:val="0"/>
        <w:autoSpaceDN w:val="0"/>
        <w:adjustRightInd w:val="0"/>
        <w:spacing w:after="0" w:line="360" w:lineRule="auto"/>
        <w:jc w:val="both"/>
        <w:rPr>
          <w:rFonts w:ascii="Open Sans" w:eastAsia="Times New Roman" w:hAnsi="Open Sans" w:cs="Open Sans"/>
          <w:bCs/>
          <w:sz w:val="20"/>
          <w:szCs w:val="20"/>
        </w:rPr>
      </w:pPr>
      <w:bookmarkStart w:id="5" w:name="Section5"/>
      <w:r w:rsidRPr="00432089">
        <w:rPr>
          <w:rFonts w:ascii="Open Sans" w:eastAsia="Times New Roman" w:hAnsi="Open Sans" w:cs="Open Sans"/>
          <w:bCs/>
          <w:sz w:val="20"/>
          <w:szCs w:val="20"/>
        </w:rPr>
        <w:t>Without your personal information, we may not be able to provide or continue to provide you with the products or services that you need.</w:t>
      </w:r>
    </w:p>
    <w:p w14:paraId="3D8CEB01" w14:textId="77777777" w:rsidR="008D60B8" w:rsidRPr="00432089" w:rsidRDefault="008D60B8" w:rsidP="008D60B8">
      <w:pPr>
        <w:autoSpaceDE w:val="0"/>
        <w:autoSpaceDN w:val="0"/>
        <w:adjustRightInd w:val="0"/>
        <w:spacing w:after="0" w:line="360" w:lineRule="auto"/>
        <w:jc w:val="both"/>
        <w:rPr>
          <w:rFonts w:ascii="Open Sans" w:eastAsia="Times New Roman" w:hAnsi="Open Sans" w:cs="Open Sans"/>
          <w:bCs/>
          <w:sz w:val="20"/>
          <w:szCs w:val="20"/>
        </w:rPr>
      </w:pPr>
    </w:p>
    <w:p w14:paraId="62205A08" w14:textId="77777777" w:rsidR="008D60B8" w:rsidRPr="00432089"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bookmarkStart w:id="6" w:name="section7"/>
      <w:r w:rsidRPr="00432089">
        <w:rPr>
          <w:rFonts w:ascii="Open Sans" w:eastAsiaTheme="majorEastAsia" w:hAnsi="Open Sans" w:cs="Open Sans"/>
          <w:b/>
          <w:sz w:val="20"/>
          <w:szCs w:val="20"/>
        </w:rPr>
        <w:t>TRANSFER OF PERSONAL DATA</w:t>
      </w:r>
    </w:p>
    <w:bookmarkEnd w:id="6"/>
    <w:p w14:paraId="0E2AC87D" w14:textId="77777777" w:rsidR="008D60B8" w:rsidRPr="006325B8" w:rsidRDefault="008D60B8" w:rsidP="008D60B8">
      <w:pPr>
        <w:spacing w:after="0" w:line="360" w:lineRule="auto"/>
        <w:ind w:left="360"/>
        <w:jc w:val="both"/>
        <w:rPr>
          <w:rFonts w:ascii="Open Sans" w:eastAsia="Times New Roman" w:hAnsi="Open Sans" w:cs="Open Sans"/>
          <w:sz w:val="20"/>
          <w:szCs w:val="20"/>
        </w:rPr>
      </w:pPr>
      <w:r w:rsidRPr="00432089">
        <w:rPr>
          <w:rFonts w:ascii="Open Sans" w:eastAsia="Times New Roman" w:hAnsi="Open Sans" w:cs="Open Sans"/>
          <w:sz w:val="20"/>
          <w:szCs w:val="20"/>
        </w:rPr>
        <w:t xml:space="preserve">Personal data collected by Wema Bank may be transferred among its various divisions (with personnel who have business need to know).  </w:t>
      </w:r>
      <w:r w:rsidRPr="006325B8">
        <w:rPr>
          <w:rFonts w:ascii="Open Sans" w:eastAsia="Times New Roman" w:hAnsi="Open Sans" w:cs="Open Sans"/>
          <w:sz w:val="20"/>
          <w:szCs w:val="20"/>
        </w:rPr>
        <w:t>Other than to those individuals and entities listed below, your details will not be revealed by Wema Bank to any external body unless Wema Bank has your permission or is under either a legal obligation or any other duty to do so. For the purposes detailed above, your information may be disclosed to:</w:t>
      </w:r>
    </w:p>
    <w:p w14:paraId="1A5A2640" w14:textId="6E0134DB" w:rsidR="008D60B8" w:rsidRPr="006325B8" w:rsidRDefault="008D60B8" w:rsidP="008D60B8">
      <w:pPr>
        <w:numPr>
          <w:ilvl w:val="0"/>
          <w:numId w:val="8"/>
        </w:numPr>
        <w:spacing w:after="0" w:line="360" w:lineRule="auto"/>
        <w:jc w:val="both"/>
        <w:rPr>
          <w:rFonts w:ascii="Open Sans" w:eastAsia="Times New Roman" w:hAnsi="Open Sans" w:cs="Open Sans"/>
          <w:sz w:val="20"/>
          <w:szCs w:val="20"/>
        </w:rPr>
      </w:pPr>
      <w:r w:rsidRPr="006325B8">
        <w:rPr>
          <w:rFonts w:ascii="Open Sans" w:eastAsia="Times New Roman" w:hAnsi="Open Sans" w:cs="Open Sans"/>
          <w:sz w:val="20"/>
          <w:szCs w:val="20"/>
        </w:rPr>
        <w:t>Other Branches or Companies in the Wema Group (</w:t>
      </w:r>
      <w:r w:rsidR="00FB2C74" w:rsidRPr="006325B8">
        <w:rPr>
          <w:rFonts w:ascii="Open Sans" w:eastAsia="Times New Roman" w:hAnsi="Open Sans" w:cs="Open Sans"/>
          <w:sz w:val="20"/>
          <w:szCs w:val="20"/>
        </w:rPr>
        <w:t>i.e.,</w:t>
      </w:r>
      <w:r w:rsidRPr="006325B8">
        <w:rPr>
          <w:rFonts w:ascii="Open Sans" w:eastAsia="Times New Roman" w:hAnsi="Open Sans" w:cs="Open Sans"/>
          <w:sz w:val="20"/>
          <w:szCs w:val="20"/>
        </w:rPr>
        <w:t xml:space="preserve"> Wema Bank PLC, its </w:t>
      </w:r>
      <w:r w:rsidR="00C042AD" w:rsidRPr="006325B8">
        <w:rPr>
          <w:rFonts w:ascii="Open Sans" w:eastAsia="Times New Roman" w:hAnsi="Open Sans" w:cs="Open Sans"/>
          <w:sz w:val="20"/>
          <w:szCs w:val="20"/>
        </w:rPr>
        <w:t>subsidiaries,</w:t>
      </w:r>
      <w:r w:rsidRPr="006325B8">
        <w:rPr>
          <w:rFonts w:ascii="Open Sans" w:eastAsia="Times New Roman" w:hAnsi="Open Sans" w:cs="Open Sans"/>
          <w:sz w:val="20"/>
          <w:szCs w:val="20"/>
        </w:rPr>
        <w:t xml:space="preserve"> and affiliates).</w:t>
      </w:r>
    </w:p>
    <w:p w14:paraId="0F7A19A1" w14:textId="4873267B" w:rsidR="008D60B8" w:rsidRPr="006325B8" w:rsidRDefault="008D60B8" w:rsidP="008D60B8">
      <w:pPr>
        <w:numPr>
          <w:ilvl w:val="0"/>
          <w:numId w:val="8"/>
        </w:numPr>
        <w:spacing w:after="0" w:line="360" w:lineRule="auto"/>
        <w:jc w:val="both"/>
        <w:rPr>
          <w:rFonts w:ascii="Open Sans" w:eastAsia="Times New Roman" w:hAnsi="Open Sans" w:cs="Open Sans"/>
          <w:sz w:val="20"/>
          <w:szCs w:val="20"/>
        </w:rPr>
      </w:pPr>
      <w:r w:rsidRPr="006325B8">
        <w:rPr>
          <w:rFonts w:ascii="Open Sans" w:eastAsia="Times New Roman" w:hAnsi="Open Sans" w:cs="Open Sans"/>
          <w:sz w:val="20"/>
          <w:szCs w:val="20"/>
        </w:rPr>
        <w:t xml:space="preserve">Any regulatory, supervisory, </w:t>
      </w:r>
      <w:r w:rsidR="00C042AD" w:rsidRPr="006325B8">
        <w:rPr>
          <w:rFonts w:ascii="Open Sans" w:eastAsia="Times New Roman" w:hAnsi="Open Sans" w:cs="Open Sans"/>
          <w:sz w:val="20"/>
          <w:szCs w:val="20"/>
        </w:rPr>
        <w:t>governmental,</w:t>
      </w:r>
      <w:r w:rsidRPr="006325B8">
        <w:rPr>
          <w:rFonts w:ascii="Open Sans" w:eastAsia="Times New Roman" w:hAnsi="Open Sans" w:cs="Open Sans"/>
          <w:sz w:val="20"/>
          <w:szCs w:val="20"/>
        </w:rPr>
        <w:t xml:space="preserve"> or quasi-governmental authority with jurisdiction over Wema Group members.</w:t>
      </w:r>
    </w:p>
    <w:p w14:paraId="5A35E7B0" w14:textId="065144BB" w:rsidR="008D60B8" w:rsidRPr="006325B8" w:rsidRDefault="008D60B8" w:rsidP="008D60B8">
      <w:pPr>
        <w:numPr>
          <w:ilvl w:val="0"/>
          <w:numId w:val="8"/>
        </w:numPr>
        <w:spacing w:after="0" w:line="360" w:lineRule="auto"/>
        <w:jc w:val="both"/>
        <w:rPr>
          <w:rFonts w:ascii="Open Sans" w:eastAsia="Times New Roman" w:hAnsi="Open Sans" w:cs="Open Sans"/>
          <w:sz w:val="20"/>
          <w:szCs w:val="20"/>
        </w:rPr>
      </w:pPr>
      <w:r w:rsidRPr="006325B8">
        <w:rPr>
          <w:rFonts w:ascii="Open Sans" w:eastAsia="Times New Roman" w:hAnsi="Open Sans" w:cs="Open Sans"/>
          <w:sz w:val="20"/>
          <w:szCs w:val="20"/>
        </w:rPr>
        <w:lastRenderedPageBreak/>
        <w:t xml:space="preserve">Any agent, contractor or third-party service provider, professional </w:t>
      </w:r>
      <w:r w:rsidR="00C042AD" w:rsidRPr="006325B8">
        <w:rPr>
          <w:rFonts w:ascii="Open Sans" w:eastAsia="Times New Roman" w:hAnsi="Open Sans" w:cs="Open Sans"/>
          <w:sz w:val="20"/>
          <w:szCs w:val="20"/>
        </w:rPr>
        <w:t>adviser,</w:t>
      </w:r>
      <w:r w:rsidRPr="006325B8">
        <w:rPr>
          <w:rFonts w:ascii="Open Sans" w:eastAsia="Times New Roman" w:hAnsi="Open Sans" w:cs="Open Sans"/>
          <w:sz w:val="20"/>
          <w:szCs w:val="20"/>
        </w:rPr>
        <w:t xml:space="preserve"> or any other person under a duty of confidentiality to the Wema Group.</w:t>
      </w:r>
    </w:p>
    <w:p w14:paraId="61063F99" w14:textId="77777777" w:rsidR="008D60B8" w:rsidRPr="006325B8" w:rsidRDefault="008D60B8" w:rsidP="008D60B8">
      <w:pPr>
        <w:numPr>
          <w:ilvl w:val="0"/>
          <w:numId w:val="8"/>
        </w:numPr>
        <w:spacing w:after="0" w:line="360" w:lineRule="auto"/>
        <w:jc w:val="both"/>
        <w:rPr>
          <w:rFonts w:ascii="Open Sans" w:eastAsia="Times New Roman" w:hAnsi="Open Sans" w:cs="Open Sans"/>
          <w:sz w:val="20"/>
          <w:szCs w:val="20"/>
        </w:rPr>
      </w:pPr>
      <w:r w:rsidRPr="006325B8">
        <w:rPr>
          <w:rFonts w:ascii="Open Sans" w:eastAsia="Times New Roman" w:hAnsi="Open Sans" w:cs="Open Sans"/>
          <w:sz w:val="20"/>
          <w:szCs w:val="20"/>
        </w:rPr>
        <w:t>Credit reference agencies and, in the event of default, debt collection agencies.</w:t>
      </w:r>
    </w:p>
    <w:p w14:paraId="47C2C9AA" w14:textId="348B7063" w:rsidR="008D60B8" w:rsidRPr="006325B8" w:rsidRDefault="008D60B8" w:rsidP="008D60B8">
      <w:pPr>
        <w:numPr>
          <w:ilvl w:val="0"/>
          <w:numId w:val="8"/>
        </w:numPr>
        <w:spacing w:after="0" w:line="360" w:lineRule="auto"/>
        <w:jc w:val="both"/>
        <w:rPr>
          <w:rFonts w:ascii="Open Sans" w:eastAsia="Times New Roman" w:hAnsi="Open Sans" w:cs="Open Sans"/>
          <w:sz w:val="20"/>
          <w:szCs w:val="20"/>
        </w:rPr>
      </w:pPr>
      <w:r w:rsidRPr="006325B8">
        <w:rPr>
          <w:rFonts w:ascii="Open Sans" w:eastAsia="Times New Roman" w:hAnsi="Open Sans" w:cs="Open Sans"/>
          <w:sz w:val="20"/>
          <w:szCs w:val="20"/>
        </w:rPr>
        <w:t xml:space="preserve">Any actual or potential participant or sub-participant in, assignee, </w:t>
      </w:r>
      <w:r w:rsidR="00622072" w:rsidRPr="006325B8">
        <w:rPr>
          <w:rFonts w:ascii="Open Sans" w:eastAsia="Times New Roman" w:hAnsi="Open Sans" w:cs="Open Sans"/>
          <w:sz w:val="20"/>
          <w:szCs w:val="20"/>
        </w:rPr>
        <w:t>novate</w:t>
      </w:r>
      <w:r w:rsidRPr="006325B8">
        <w:rPr>
          <w:rFonts w:ascii="Open Sans" w:eastAsia="Times New Roman" w:hAnsi="Open Sans" w:cs="Open Sans"/>
          <w:sz w:val="20"/>
          <w:szCs w:val="20"/>
        </w:rPr>
        <w:t xml:space="preserve"> or transferee </w:t>
      </w:r>
      <w:r w:rsidR="00C042AD" w:rsidRPr="006325B8">
        <w:rPr>
          <w:rFonts w:ascii="Open Sans" w:eastAsia="Times New Roman" w:hAnsi="Open Sans" w:cs="Open Sans"/>
          <w:sz w:val="20"/>
          <w:szCs w:val="20"/>
        </w:rPr>
        <w:t>of</w:t>
      </w:r>
      <w:r w:rsidRPr="006325B8">
        <w:rPr>
          <w:rFonts w:ascii="Open Sans" w:eastAsia="Times New Roman" w:hAnsi="Open Sans" w:cs="Open Sans"/>
          <w:sz w:val="20"/>
          <w:szCs w:val="20"/>
        </w:rPr>
        <w:t xml:space="preserve"> any of the Wema Group’s rights and/or obligations in relation to you.</w:t>
      </w:r>
    </w:p>
    <w:p w14:paraId="16BF6CFB" w14:textId="77777777" w:rsidR="008D60B8" w:rsidRPr="006325B8" w:rsidRDefault="008D60B8" w:rsidP="008D60B8">
      <w:pPr>
        <w:numPr>
          <w:ilvl w:val="0"/>
          <w:numId w:val="8"/>
        </w:numPr>
        <w:spacing w:after="0" w:line="360" w:lineRule="auto"/>
        <w:jc w:val="both"/>
        <w:rPr>
          <w:rFonts w:ascii="Open Sans" w:eastAsia="Times New Roman" w:hAnsi="Open Sans" w:cs="Open Sans"/>
          <w:sz w:val="20"/>
          <w:szCs w:val="20"/>
        </w:rPr>
      </w:pPr>
      <w:r w:rsidRPr="006325B8">
        <w:rPr>
          <w:rFonts w:ascii="Open Sans" w:eastAsia="Times New Roman" w:hAnsi="Open Sans" w:cs="Open Sans"/>
          <w:sz w:val="20"/>
          <w:szCs w:val="20"/>
        </w:rPr>
        <w:t>Any financial institution with which Wema Bank PLC has or proposes to have dealings.</w:t>
      </w:r>
    </w:p>
    <w:p w14:paraId="48C49414" w14:textId="1C7DB1CA" w:rsidR="008D60B8" w:rsidRPr="00774E36" w:rsidRDefault="008D60B8" w:rsidP="008D60B8">
      <w:pPr>
        <w:spacing w:after="0" w:line="360" w:lineRule="auto"/>
        <w:ind w:left="360"/>
        <w:jc w:val="both"/>
        <w:rPr>
          <w:rFonts w:ascii="Open Sans" w:eastAsia="Times New Roman" w:hAnsi="Open Sans" w:cs="Open Sans"/>
          <w:color w:val="000000" w:themeColor="text1"/>
          <w:sz w:val="20"/>
          <w:szCs w:val="20"/>
        </w:rPr>
      </w:pPr>
      <w:r w:rsidRPr="006325B8">
        <w:rPr>
          <w:rFonts w:ascii="Open Sans" w:eastAsia="Times New Roman" w:hAnsi="Open Sans" w:cs="Open Sans"/>
          <w:sz w:val="20"/>
          <w:szCs w:val="20"/>
        </w:rPr>
        <w:t xml:space="preserve">The above disclosures may require the transfer of your information to parties located in countries that do not offer the same level of data protection as your home country. However, Wema Bank PLC </w:t>
      </w:r>
      <w:r w:rsidRPr="00774E36">
        <w:rPr>
          <w:rFonts w:ascii="Open Sans" w:eastAsia="Times New Roman" w:hAnsi="Open Sans" w:cs="Open Sans"/>
          <w:color w:val="000000" w:themeColor="text1"/>
          <w:sz w:val="20"/>
          <w:szCs w:val="20"/>
        </w:rPr>
        <w:t>will ensure that parties to whom your details are transferred treat your information securely and confidentially.</w:t>
      </w:r>
    </w:p>
    <w:p w14:paraId="38719444" w14:textId="77777777" w:rsidR="008D60B8" w:rsidRPr="00774E36" w:rsidRDefault="008D60B8" w:rsidP="008D60B8">
      <w:pPr>
        <w:spacing w:after="0" w:line="360" w:lineRule="auto"/>
        <w:jc w:val="both"/>
        <w:rPr>
          <w:rFonts w:ascii="Open Sans" w:eastAsia="Times New Roman" w:hAnsi="Open Sans" w:cs="Open Sans"/>
          <w:b/>
          <w:color w:val="000000" w:themeColor="text1"/>
          <w:sz w:val="20"/>
          <w:szCs w:val="20"/>
        </w:rPr>
      </w:pPr>
    </w:p>
    <w:p w14:paraId="4CC763EB" w14:textId="5DCD555B" w:rsidR="001F2E83" w:rsidRPr="00774E36" w:rsidRDefault="001F2E83" w:rsidP="00BF3AD9">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bCs/>
          <w:color w:val="000000" w:themeColor="text1"/>
          <w:sz w:val="20"/>
          <w:szCs w:val="20"/>
        </w:rPr>
      </w:pPr>
      <w:bookmarkStart w:id="7" w:name="_Hlk61514403"/>
      <w:r w:rsidRPr="00774E36">
        <w:rPr>
          <w:rFonts w:ascii="Open Sans" w:eastAsia="Times New Roman" w:hAnsi="Open Sans" w:cs="Open Sans"/>
          <w:b/>
          <w:bCs/>
          <w:color w:val="000000" w:themeColor="text1"/>
          <w:sz w:val="20"/>
          <w:szCs w:val="20"/>
        </w:rPr>
        <w:t>TRANSFER TO A FOREIGN COUNTRY</w:t>
      </w:r>
      <w:r w:rsidRPr="00774E36">
        <w:rPr>
          <w:rFonts w:ascii="Open Sans" w:eastAsia="Times New Roman" w:hAnsi="Open Sans" w:cs="Open Sans"/>
          <w:b/>
          <w:bCs/>
          <w:color w:val="000000" w:themeColor="text1"/>
          <w:sz w:val="20"/>
          <w:szCs w:val="20"/>
        </w:rPr>
        <w:tab/>
      </w:r>
      <w:r w:rsidRPr="00774E36">
        <w:rPr>
          <w:rFonts w:ascii="Open Sans" w:eastAsia="Times New Roman" w:hAnsi="Open Sans" w:cs="Open Sans"/>
          <w:b/>
          <w:bCs/>
          <w:color w:val="000000" w:themeColor="text1"/>
          <w:sz w:val="20"/>
          <w:szCs w:val="20"/>
        </w:rPr>
        <w:tab/>
      </w:r>
      <w:r w:rsidRPr="00774E36">
        <w:rPr>
          <w:rFonts w:ascii="Open Sans" w:eastAsia="Times New Roman" w:hAnsi="Open Sans" w:cs="Open Sans"/>
          <w:b/>
          <w:bCs/>
          <w:color w:val="000000" w:themeColor="text1"/>
          <w:sz w:val="20"/>
          <w:szCs w:val="20"/>
        </w:rPr>
        <w:tab/>
      </w:r>
      <w:r w:rsidRPr="00774E36">
        <w:rPr>
          <w:rFonts w:ascii="Open Sans" w:eastAsia="Times New Roman" w:hAnsi="Open Sans" w:cs="Open Sans"/>
          <w:b/>
          <w:bCs/>
          <w:color w:val="000000" w:themeColor="text1"/>
          <w:sz w:val="20"/>
          <w:szCs w:val="20"/>
        </w:rPr>
        <w:tab/>
      </w:r>
      <w:r w:rsidRPr="00774E36">
        <w:rPr>
          <w:rFonts w:ascii="Open Sans" w:eastAsia="Times New Roman" w:hAnsi="Open Sans" w:cs="Open Sans"/>
          <w:b/>
          <w:bCs/>
          <w:color w:val="000000" w:themeColor="text1"/>
          <w:sz w:val="20"/>
          <w:szCs w:val="20"/>
        </w:rPr>
        <w:tab/>
      </w:r>
      <w:r w:rsidRPr="00774E36">
        <w:rPr>
          <w:rFonts w:ascii="Open Sans" w:eastAsia="Times New Roman" w:hAnsi="Open Sans" w:cs="Open Sans"/>
          <w:b/>
          <w:bCs/>
          <w:color w:val="000000" w:themeColor="text1"/>
          <w:sz w:val="20"/>
          <w:szCs w:val="20"/>
        </w:rPr>
        <w:tab/>
      </w:r>
      <w:r w:rsidRPr="00774E36">
        <w:rPr>
          <w:rFonts w:ascii="Open Sans" w:eastAsia="Times New Roman" w:hAnsi="Open Sans" w:cs="Open Sans"/>
          <w:b/>
          <w:bCs/>
          <w:color w:val="000000" w:themeColor="text1"/>
          <w:sz w:val="20"/>
          <w:szCs w:val="20"/>
        </w:rPr>
        <w:tab/>
        <w:t xml:space="preserve">  </w:t>
      </w:r>
    </w:p>
    <w:p w14:paraId="18C019AB" w14:textId="4155EC29" w:rsidR="00E82F4F" w:rsidRPr="00774E36" w:rsidRDefault="00E82F4F" w:rsidP="00BF3AD9">
      <w:pPr>
        <w:pStyle w:val="BodyText"/>
        <w:spacing w:before="41" w:line="360" w:lineRule="auto"/>
        <w:ind w:right="123"/>
        <w:jc w:val="both"/>
        <w:rPr>
          <w:rFonts w:ascii="Open Sans" w:hAnsi="Open Sans" w:cs="Open Sans"/>
          <w:color w:val="000000" w:themeColor="text1"/>
          <w:lang w:bidi="en-US"/>
        </w:rPr>
      </w:pPr>
      <w:r w:rsidRPr="00774E36">
        <w:rPr>
          <w:rFonts w:ascii="Open Sans" w:hAnsi="Open Sans" w:cs="Open Sans"/>
          <w:color w:val="000000" w:themeColor="text1"/>
        </w:rPr>
        <w:t xml:space="preserve">Any transfer of personal data which are undergoing processing or are intended for processing after transfer to a foreign country or to an international </w:t>
      </w:r>
      <w:r w:rsidR="00BF3AD9" w:rsidRPr="00774E36">
        <w:rPr>
          <w:rFonts w:ascii="Open Sans" w:hAnsi="Open Sans" w:cs="Open Sans"/>
          <w:color w:val="000000" w:themeColor="text1"/>
        </w:rPr>
        <w:t>organization</w:t>
      </w:r>
      <w:r w:rsidRPr="00774E36">
        <w:rPr>
          <w:rFonts w:ascii="Open Sans" w:hAnsi="Open Sans" w:cs="Open Sans"/>
          <w:color w:val="000000" w:themeColor="text1"/>
        </w:rPr>
        <w:t xml:space="preserve"> shall take place subject to the other provisions of this Regulation and the supervision of the</w:t>
      </w:r>
      <w:r w:rsidR="00BF3AD9" w:rsidRPr="00774E36">
        <w:rPr>
          <w:rFonts w:ascii="Open Sans" w:hAnsi="Open Sans" w:cs="Open Sans"/>
          <w:color w:val="000000" w:themeColor="text1"/>
        </w:rPr>
        <w:t xml:space="preserve"> Honorable</w:t>
      </w:r>
      <w:r w:rsidRPr="00774E36">
        <w:rPr>
          <w:rFonts w:ascii="Open Sans" w:hAnsi="Open Sans" w:cs="Open Sans"/>
          <w:color w:val="000000" w:themeColor="text1"/>
        </w:rPr>
        <w:t xml:space="preserve"> Attorney General of the Federation (HAGF). Accordingly:</w:t>
      </w:r>
    </w:p>
    <w:p w14:paraId="1CA565FA" w14:textId="530337A5" w:rsidR="00E82F4F" w:rsidRPr="00774E36" w:rsidRDefault="00E82F4F" w:rsidP="00BF3AD9">
      <w:pPr>
        <w:pStyle w:val="ListParagraph"/>
        <w:widowControl w:val="0"/>
        <w:numPr>
          <w:ilvl w:val="0"/>
          <w:numId w:val="13"/>
        </w:numPr>
        <w:tabs>
          <w:tab w:val="left" w:pos="1541"/>
        </w:tabs>
        <w:autoSpaceDE w:val="0"/>
        <w:autoSpaceDN w:val="0"/>
        <w:spacing w:after="0" w:line="360" w:lineRule="auto"/>
        <w:ind w:right="115"/>
        <w:contextualSpacing w:val="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a transfer of personal data to a foreign country or an international </w:t>
      </w:r>
      <w:r w:rsidR="00BF3AD9" w:rsidRPr="00774E36">
        <w:rPr>
          <w:rFonts w:ascii="Open Sans" w:hAnsi="Open Sans" w:cs="Open Sans"/>
          <w:color w:val="000000" w:themeColor="text1"/>
          <w:sz w:val="20"/>
          <w:szCs w:val="20"/>
        </w:rPr>
        <w:t>organization</w:t>
      </w:r>
      <w:r w:rsidRPr="00774E36">
        <w:rPr>
          <w:rFonts w:ascii="Open Sans" w:hAnsi="Open Sans" w:cs="Open Sans"/>
          <w:color w:val="000000" w:themeColor="text1"/>
          <w:sz w:val="20"/>
          <w:szCs w:val="20"/>
        </w:rPr>
        <w:t xml:space="preserve"> may take place where the Agency has decided that the foreign country, territory or one or more specified sectors within that foreign country, or the international </w:t>
      </w:r>
      <w:r w:rsidR="00BF3AD9" w:rsidRPr="00774E36">
        <w:rPr>
          <w:rFonts w:ascii="Open Sans" w:hAnsi="Open Sans" w:cs="Open Sans"/>
          <w:color w:val="000000" w:themeColor="text1"/>
          <w:sz w:val="20"/>
          <w:szCs w:val="20"/>
        </w:rPr>
        <w:t>organization</w:t>
      </w:r>
      <w:r w:rsidRPr="00774E36">
        <w:rPr>
          <w:rFonts w:ascii="Open Sans" w:hAnsi="Open Sans" w:cs="Open Sans"/>
          <w:color w:val="000000" w:themeColor="text1"/>
          <w:sz w:val="20"/>
          <w:szCs w:val="20"/>
        </w:rPr>
        <w:t xml:space="preserve"> in question ensures an adequate level of</w:t>
      </w:r>
      <w:r w:rsidRPr="00774E36">
        <w:rPr>
          <w:rFonts w:ascii="Open Sans" w:hAnsi="Open Sans" w:cs="Open Sans"/>
          <w:color w:val="000000" w:themeColor="text1"/>
          <w:spacing w:val="-1"/>
          <w:sz w:val="20"/>
          <w:szCs w:val="20"/>
        </w:rPr>
        <w:t xml:space="preserve"> </w:t>
      </w:r>
      <w:r w:rsidR="00C042AD" w:rsidRPr="00774E36">
        <w:rPr>
          <w:rFonts w:ascii="Open Sans" w:hAnsi="Open Sans" w:cs="Open Sans"/>
          <w:color w:val="000000" w:themeColor="text1"/>
          <w:sz w:val="20"/>
          <w:szCs w:val="20"/>
        </w:rPr>
        <w:t>protection.</w:t>
      </w:r>
    </w:p>
    <w:p w14:paraId="1045EBC9" w14:textId="24370423" w:rsidR="00E82F4F" w:rsidRPr="00774E36" w:rsidRDefault="00E82F4F" w:rsidP="00BF3AD9">
      <w:pPr>
        <w:pStyle w:val="ListParagraph"/>
        <w:widowControl w:val="0"/>
        <w:numPr>
          <w:ilvl w:val="0"/>
          <w:numId w:val="13"/>
        </w:numPr>
        <w:tabs>
          <w:tab w:val="left" w:pos="1541"/>
        </w:tabs>
        <w:autoSpaceDE w:val="0"/>
        <w:autoSpaceDN w:val="0"/>
        <w:spacing w:after="0" w:line="360" w:lineRule="auto"/>
        <w:ind w:right="115"/>
        <w:contextualSpacing w:val="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the HAGF shall take into consideration the legal system of the foreign country particularly in the areas of rule of law, respect for human rights and</w:t>
      </w:r>
      <w:r w:rsidRPr="00774E36">
        <w:rPr>
          <w:rFonts w:ascii="Open Sans" w:hAnsi="Open Sans" w:cs="Open Sans"/>
          <w:color w:val="000000" w:themeColor="text1"/>
          <w:spacing w:val="13"/>
          <w:sz w:val="20"/>
          <w:szCs w:val="20"/>
        </w:rPr>
        <w:t xml:space="preserve"> </w:t>
      </w:r>
      <w:r w:rsidRPr="00774E36">
        <w:rPr>
          <w:rFonts w:ascii="Open Sans" w:hAnsi="Open Sans" w:cs="Open Sans"/>
          <w:color w:val="000000" w:themeColor="text1"/>
          <w:sz w:val="20"/>
          <w:szCs w:val="20"/>
        </w:rPr>
        <w:t>fundamental</w:t>
      </w:r>
      <w:r w:rsidRPr="00774E36">
        <w:rPr>
          <w:rFonts w:ascii="Open Sans" w:hAnsi="Open Sans" w:cs="Open Sans"/>
          <w:color w:val="000000" w:themeColor="text1"/>
          <w:spacing w:val="13"/>
          <w:sz w:val="20"/>
          <w:szCs w:val="20"/>
        </w:rPr>
        <w:t xml:space="preserve"> </w:t>
      </w:r>
      <w:r w:rsidRPr="00774E36">
        <w:rPr>
          <w:rFonts w:ascii="Open Sans" w:hAnsi="Open Sans" w:cs="Open Sans"/>
          <w:color w:val="000000" w:themeColor="text1"/>
          <w:sz w:val="20"/>
          <w:szCs w:val="20"/>
        </w:rPr>
        <w:t>freedom,</w:t>
      </w:r>
      <w:r w:rsidRPr="00774E36">
        <w:rPr>
          <w:rFonts w:ascii="Open Sans" w:hAnsi="Open Sans" w:cs="Open Sans"/>
          <w:color w:val="000000" w:themeColor="text1"/>
          <w:spacing w:val="16"/>
          <w:sz w:val="20"/>
          <w:szCs w:val="20"/>
        </w:rPr>
        <w:t xml:space="preserve"> </w:t>
      </w:r>
      <w:r w:rsidRPr="00774E36">
        <w:rPr>
          <w:rFonts w:ascii="Open Sans" w:hAnsi="Open Sans" w:cs="Open Sans"/>
          <w:color w:val="000000" w:themeColor="text1"/>
          <w:sz w:val="20"/>
          <w:szCs w:val="20"/>
        </w:rPr>
        <w:t>relevant</w:t>
      </w:r>
      <w:r w:rsidRPr="00774E36">
        <w:rPr>
          <w:rFonts w:ascii="Open Sans" w:hAnsi="Open Sans" w:cs="Open Sans"/>
          <w:color w:val="000000" w:themeColor="text1"/>
          <w:spacing w:val="16"/>
          <w:sz w:val="20"/>
          <w:szCs w:val="20"/>
        </w:rPr>
        <w:t xml:space="preserve"> </w:t>
      </w:r>
      <w:r w:rsidRPr="00774E36">
        <w:rPr>
          <w:rFonts w:ascii="Open Sans" w:hAnsi="Open Sans" w:cs="Open Sans"/>
          <w:color w:val="000000" w:themeColor="text1"/>
          <w:sz w:val="20"/>
          <w:szCs w:val="20"/>
        </w:rPr>
        <w:t>legislation,</w:t>
      </w:r>
      <w:r w:rsidRPr="00774E36">
        <w:rPr>
          <w:rFonts w:ascii="Open Sans" w:hAnsi="Open Sans" w:cs="Open Sans"/>
          <w:color w:val="000000" w:themeColor="text1"/>
          <w:spacing w:val="16"/>
          <w:sz w:val="20"/>
          <w:szCs w:val="20"/>
        </w:rPr>
        <w:t xml:space="preserve"> </w:t>
      </w:r>
      <w:r w:rsidRPr="00774E36">
        <w:rPr>
          <w:rFonts w:ascii="Open Sans" w:hAnsi="Open Sans" w:cs="Open Sans"/>
          <w:color w:val="000000" w:themeColor="text1"/>
          <w:sz w:val="20"/>
          <w:szCs w:val="20"/>
        </w:rPr>
        <w:t>both</w:t>
      </w:r>
      <w:r w:rsidRPr="00774E36">
        <w:rPr>
          <w:rFonts w:ascii="Open Sans" w:hAnsi="Open Sans" w:cs="Open Sans"/>
          <w:color w:val="000000" w:themeColor="text1"/>
          <w:spacing w:val="17"/>
          <w:sz w:val="20"/>
          <w:szCs w:val="20"/>
        </w:rPr>
        <w:t xml:space="preserve"> </w:t>
      </w:r>
      <w:r w:rsidRPr="00774E36">
        <w:rPr>
          <w:rFonts w:ascii="Open Sans" w:hAnsi="Open Sans" w:cs="Open Sans"/>
          <w:color w:val="000000" w:themeColor="text1"/>
          <w:sz w:val="20"/>
          <w:szCs w:val="20"/>
        </w:rPr>
        <w:t>general</w:t>
      </w:r>
      <w:r w:rsidRPr="00774E36">
        <w:rPr>
          <w:rFonts w:ascii="Open Sans" w:hAnsi="Open Sans" w:cs="Open Sans"/>
          <w:color w:val="000000" w:themeColor="text1"/>
          <w:spacing w:val="16"/>
          <w:sz w:val="20"/>
          <w:szCs w:val="20"/>
        </w:rPr>
        <w:t xml:space="preserve"> </w:t>
      </w:r>
      <w:r w:rsidRPr="00774E36">
        <w:rPr>
          <w:rFonts w:ascii="Open Sans" w:hAnsi="Open Sans" w:cs="Open Sans"/>
          <w:color w:val="000000" w:themeColor="text1"/>
          <w:sz w:val="20"/>
          <w:szCs w:val="20"/>
        </w:rPr>
        <w:t>and</w:t>
      </w:r>
      <w:r w:rsidRPr="00774E36">
        <w:rPr>
          <w:rFonts w:ascii="Open Sans" w:hAnsi="Open Sans" w:cs="Open Sans"/>
          <w:color w:val="000000" w:themeColor="text1"/>
          <w:spacing w:val="16"/>
          <w:sz w:val="20"/>
          <w:szCs w:val="20"/>
        </w:rPr>
        <w:t xml:space="preserve"> </w:t>
      </w:r>
      <w:r w:rsidRPr="00774E36">
        <w:rPr>
          <w:rFonts w:ascii="Open Sans" w:hAnsi="Open Sans" w:cs="Open Sans"/>
          <w:color w:val="000000" w:themeColor="text1"/>
          <w:sz w:val="20"/>
          <w:szCs w:val="20"/>
        </w:rPr>
        <w:t xml:space="preserve">sectoral, including public security, </w:t>
      </w:r>
      <w:r w:rsidR="00BF3AD9" w:rsidRPr="00774E36">
        <w:rPr>
          <w:rFonts w:ascii="Open Sans" w:hAnsi="Open Sans" w:cs="Open Sans"/>
          <w:color w:val="000000" w:themeColor="text1"/>
          <w:sz w:val="20"/>
          <w:szCs w:val="20"/>
        </w:rPr>
        <w:t>defense</w:t>
      </w:r>
      <w:r w:rsidRPr="00774E36">
        <w:rPr>
          <w:rFonts w:ascii="Open Sans" w:hAnsi="Open Sans" w:cs="Open Sans"/>
          <w:color w:val="000000" w:themeColor="text1"/>
          <w:sz w:val="20"/>
          <w:szCs w:val="20"/>
        </w:rPr>
        <w:t xml:space="preserve">, national security and criminal and access of public authorities to personal </w:t>
      </w:r>
      <w:r w:rsidR="00C042AD" w:rsidRPr="00774E36">
        <w:rPr>
          <w:rFonts w:ascii="Open Sans" w:hAnsi="Open Sans" w:cs="Open Sans"/>
          <w:color w:val="000000" w:themeColor="text1"/>
          <w:sz w:val="20"/>
          <w:szCs w:val="20"/>
        </w:rPr>
        <w:t>data.</w:t>
      </w:r>
    </w:p>
    <w:p w14:paraId="657327D4" w14:textId="73BAE744" w:rsidR="00E82F4F" w:rsidRPr="00774E36" w:rsidRDefault="00E82F4F" w:rsidP="00BF3AD9">
      <w:pPr>
        <w:pStyle w:val="ListParagraph"/>
        <w:widowControl w:val="0"/>
        <w:numPr>
          <w:ilvl w:val="0"/>
          <w:numId w:val="13"/>
        </w:numPr>
        <w:tabs>
          <w:tab w:val="left" w:pos="1541"/>
        </w:tabs>
        <w:autoSpaceDE w:val="0"/>
        <w:autoSpaceDN w:val="0"/>
        <w:spacing w:after="0" w:line="360" w:lineRule="auto"/>
        <w:ind w:right="112"/>
        <w:contextualSpacing w:val="0"/>
        <w:jc w:val="both"/>
        <w:rPr>
          <w:rFonts w:ascii="Open Sans" w:eastAsia="Arial" w:hAnsi="Open Sans" w:cs="Open Sans"/>
          <w:color w:val="000000" w:themeColor="text1"/>
          <w:sz w:val="20"/>
          <w:szCs w:val="20"/>
          <w:lang w:bidi="en-US"/>
        </w:rPr>
      </w:pPr>
      <w:r w:rsidRPr="00774E36">
        <w:rPr>
          <w:rFonts w:ascii="Open Sans" w:hAnsi="Open Sans" w:cs="Open Sans"/>
          <w:color w:val="000000" w:themeColor="text1"/>
          <w:sz w:val="20"/>
          <w:szCs w:val="20"/>
        </w:rPr>
        <w:t xml:space="preserve">implementation of such legislation, data protection rules, </w:t>
      </w:r>
      <w:r w:rsidR="00C042AD" w:rsidRPr="00774E36">
        <w:rPr>
          <w:rFonts w:ascii="Open Sans" w:hAnsi="Open Sans" w:cs="Open Sans"/>
          <w:color w:val="000000" w:themeColor="text1"/>
          <w:sz w:val="20"/>
          <w:szCs w:val="20"/>
        </w:rPr>
        <w:t>professional rules,</w:t>
      </w:r>
      <w:r w:rsidRPr="00774E36">
        <w:rPr>
          <w:rFonts w:ascii="Open Sans" w:hAnsi="Open Sans" w:cs="Open Sans"/>
          <w:color w:val="000000" w:themeColor="text1"/>
          <w:sz w:val="20"/>
          <w:szCs w:val="20"/>
        </w:rPr>
        <w:t xml:space="preserve"> and security measures, including rules for the onward transfer of personal data to another foreign country or international </w:t>
      </w:r>
      <w:r w:rsidR="00BF3AD9" w:rsidRPr="00774E36">
        <w:rPr>
          <w:rFonts w:ascii="Open Sans" w:hAnsi="Open Sans" w:cs="Open Sans"/>
          <w:color w:val="000000" w:themeColor="text1"/>
          <w:sz w:val="20"/>
          <w:szCs w:val="20"/>
        </w:rPr>
        <w:t>organization</w:t>
      </w:r>
      <w:r w:rsidRPr="00774E36">
        <w:rPr>
          <w:rFonts w:ascii="Open Sans" w:hAnsi="Open Sans" w:cs="Open Sans"/>
          <w:color w:val="000000" w:themeColor="text1"/>
          <w:sz w:val="20"/>
          <w:szCs w:val="20"/>
        </w:rPr>
        <w:t xml:space="preserve"> which are complied with in that country or international </w:t>
      </w:r>
      <w:r w:rsidR="00BF3AD9" w:rsidRPr="00774E36">
        <w:rPr>
          <w:rFonts w:ascii="Open Sans" w:hAnsi="Open Sans" w:cs="Open Sans"/>
          <w:color w:val="000000" w:themeColor="text1"/>
          <w:sz w:val="20"/>
          <w:szCs w:val="20"/>
        </w:rPr>
        <w:t>organization</w:t>
      </w:r>
      <w:r w:rsidRPr="00774E36">
        <w:rPr>
          <w:rFonts w:ascii="Open Sans" w:hAnsi="Open Sans" w:cs="Open Sans"/>
          <w:color w:val="000000" w:themeColor="text1"/>
          <w:sz w:val="20"/>
          <w:szCs w:val="20"/>
        </w:rPr>
        <w:t>, case- law, as well as effective and enforceable Data Subject rights and effective administrative and judicial redress for the Data Subjects whose personal data are being</w:t>
      </w:r>
      <w:r w:rsidRPr="00774E36">
        <w:rPr>
          <w:rFonts w:ascii="Open Sans" w:hAnsi="Open Sans" w:cs="Open Sans"/>
          <w:color w:val="000000" w:themeColor="text1"/>
          <w:spacing w:val="-5"/>
          <w:sz w:val="20"/>
          <w:szCs w:val="20"/>
        </w:rPr>
        <w:t xml:space="preserve"> </w:t>
      </w:r>
      <w:r w:rsidR="00C042AD" w:rsidRPr="00774E36">
        <w:rPr>
          <w:rFonts w:ascii="Open Sans" w:hAnsi="Open Sans" w:cs="Open Sans"/>
          <w:color w:val="000000" w:themeColor="text1"/>
          <w:sz w:val="20"/>
          <w:szCs w:val="20"/>
        </w:rPr>
        <w:t>transferred.</w:t>
      </w:r>
    </w:p>
    <w:p w14:paraId="0DCBD77F" w14:textId="4E5A63CB" w:rsidR="00E82F4F" w:rsidRPr="00774E36" w:rsidRDefault="00E82F4F" w:rsidP="00BF3AD9">
      <w:pPr>
        <w:pStyle w:val="ListParagraph"/>
        <w:widowControl w:val="0"/>
        <w:numPr>
          <w:ilvl w:val="0"/>
          <w:numId w:val="13"/>
        </w:numPr>
        <w:tabs>
          <w:tab w:val="left" w:pos="1541"/>
        </w:tabs>
        <w:autoSpaceDE w:val="0"/>
        <w:autoSpaceDN w:val="0"/>
        <w:spacing w:after="0" w:line="360" w:lineRule="auto"/>
        <w:ind w:right="114"/>
        <w:contextualSpacing w:val="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the existence and effective functioning of one or more independent supervisory authorities </w:t>
      </w:r>
      <w:r w:rsidRPr="00774E36">
        <w:rPr>
          <w:rFonts w:ascii="Open Sans" w:hAnsi="Open Sans" w:cs="Open Sans"/>
          <w:color w:val="000000" w:themeColor="text1"/>
          <w:sz w:val="20"/>
          <w:szCs w:val="20"/>
        </w:rPr>
        <w:lastRenderedPageBreak/>
        <w:t xml:space="preserve">in the foreign country or to which an international </w:t>
      </w:r>
      <w:r w:rsidR="00BF3AD9" w:rsidRPr="00774E36">
        <w:rPr>
          <w:rFonts w:ascii="Open Sans" w:hAnsi="Open Sans" w:cs="Open Sans"/>
          <w:color w:val="000000" w:themeColor="text1"/>
          <w:sz w:val="20"/>
          <w:szCs w:val="20"/>
        </w:rPr>
        <w:t>organization</w:t>
      </w:r>
      <w:r w:rsidRPr="00774E36">
        <w:rPr>
          <w:rFonts w:ascii="Open Sans" w:hAnsi="Open Sans" w:cs="Open Sans"/>
          <w:color w:val="000000" w:themeColor="text1"/>
          <w:sz w:val="20"/>
          <w:szCs w:val="20"/>
        </w:rPr>
        <w:t xml:space="preserve"> is subject, with responsibility for ensuring and enforcing compliance with the data protection rules, including adequate enforcement powers, for assisting and advising the Data Subjects in exercising their rights and for cooperation with the relevant authorities Nigeria;</w:t>
      </w:r>
      <w:r w:rsidRPr="00774E36">
        <w:rPr>
          <w:rFonts w:ascii="Open Sans" w:hAnsi="Open Sans" w:cs="Open Sans"/>
          <w:color w:val="000000" w:themeColor="text1"/>
          <w:spacing w:val="-15"/>
          <w:sz w:val="20"/>
          <w:szCs w:val="20"/>
        </w:rPr>
        <w:t xml:space="preserve"> </w:t>
      </w:r>
      <w:r w:rsidRPr="00774E36">
        <w:rPr>
          <w:rFonts w:ascii="Open Sans" w:hAnsi="Open Sans" w:cs="Open Sans"/>
          <w:color w:val="000000" w:themeColor="text1"/>
          <w:sz w:val="20"/>
          <w:szCs w:val="20"/>
        </w:rPr>
        <w:t>and</w:t>
      </w:r>
    </w:p>
    <w:p w14:paraId="038FA241" w14:textId="6324C57C" w:rsidR="00940E0E" w:rsidRPr="00774E36" w:rsidRDefault="00E82F4F" w:rsidP="00940E0E">
      <w:pPr>
        <w:pStyle w:val="ListParagraph"/>
        <w:widowControl w:val="0"/>
        <w:numPr>
          <w:ilvl w:val="0"/>
          <w:numId w:val="13"/>
        </w:numPr>
        <w:tabs>
          <w:tab w:val="left" w:pos="1541"/>
        </w:tabs>
        <w:autoSpaceDE w:val="0"/>
        <w:autoSpaceDN w:val="0"/>
        <w:spacing w:after="0" w:line="360" w:lineRule="auto"/>
        <w:ind w:right="119"/>
        <w:contextualSpacing w:val="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the international commitments of the foreign country or international </w:t>
      </w:r>
      <w:r w:rsidR="00BF3AD9" w:rsidRPr="00774E36">
        <w:rPr>
          <w:rFonts w:ascii="Open Sans" w:hAnsi="Open Sans" w:cs="Open Sans"/>
          <w:color w:val="000000" w:themeColor="text1"/>
          <w:sz w:val="20"/>
          <w:szCs w:val="20"/>
        </w:rPr>
        <w:t>organization</w:t>
      </w:r>
      <w:r w:rsidRPr="00774E36">
        <w:rPr>
          <w:rFonts w:ascii="Open Sans" w:hAnsi="Open Sans" w:cs="Open Sans"/>
          <w:color w:val="000000" w:themeColor="text1"/>
          <w:sz w:val="20"/>
          <w:szCs w:val="20"/>
        </w:rPr>
        <w:t xml:space="preserve"> concerned has </w:t>
      </w:r>
      <w:r w:rsidR="00BF3AD9" w:rsidRPr="00774E36">
        <w:rPr>
          <w:rFonts w:ascii="Open Sans" w:hAnsi="Open Sans" w:cs="Open Sans"/>
          <w:color w:val="000000" w:themeColor="text1"/>
          <w:sz w:val="20"/>
          <w:szCs w:val="20"/>
        </w:rPr>
        <w:t>entered</w:t>
      </w:r>
      <w:r w:rsidRPr="00774E36">
        <w:rPr>
          <w:rFonts w:ascii="Open Sans" w:hAnsi="Open Sans" w:cs="Open Sans"/>
          <w:color w:val="000000" w:themeColor="text1"/>
          <w:sz w:val="20"/>
          <w:szCs w:val="20"/>
        </w:rPr>
        <w:t xml:space="preserve">, or other obligations arising from legally binding conventions or instruments as well as from its participation in multilateral or regional systems, </w:t>
      </w:r>
      <w:r w:rsidR="00BF3AD9" w:rsidRPr="00774E36">
        <w:rPr>
          <w:rFonts w:ascii="Open Sans" w:hAnsi="Open Sans" w:cs="Open Sans"/>
          <w:color w:val="000000" w:themeColor="text1"/>
          <w:sz w:val="20"/>
          <w:szCs w:val="20"/>
        </w:rPr>
        <w:t>in</w:t>
      </w:r>
      <w:r w:rsidRPr="00774E36">
        <w:rPr>
          <w:rFonts w:ascii="Open Sans" w:hAnsi="Open Sans" w:cs="Open Sans"/>
          <w:color w:val="000000" w:themeColor="text1"/>
          <w:sz w:val="20"/>
          <w:szCs w:val="20"/>
        </w:rPr>
        <w:t xml:space="preserve"> relation to the protection of personal</w:t>
      </w:r>
      <w:r w:rsidRPr="00774E36">
        <w:rPr>
          <w:rFonts w:ascii="Open Sans" w:hAnsi="Open Sans" w:cs="Open Sans"/>
          <w:color w:val="000000" w:themeColor="text1"/>
          <w:spacing w:val="-2"/>
          <w:sz w:val="20"/>
          <w:szCs w:val="20"/>
        </w:rPr>
        <w:t xml:space="preserve"> </w:t>
      </w:r>
      <w:r w:rsidRPr="00774E36">
        <w:rPr>
          <w:rFonts w:ascii="Open Sans" w:hAnsi="Open Sans" w:cs="Open Sans"/>
          <w:color w:val="000000" w:themeColor="text1"/>
          <w:sz w:val="20"/>
          <w:szCs w:val="20"/>
        </w:rPr>
        <w:t>data.</w:t>
      </w:r>
    </w:p>
    <w:p w14:paraId="665100EC" w14:textId="77777777" w:rsidR="00E82F4F" w:rsidRPr="00774E36" w:rsidRDefault="00E82F4F" w:rsidP="00940E0E">
      <w:pPr>
        <w:spacing w:line="360" w:lineRule="auto"/>
        <w:jc w:val="both"/>
        <w:rPr>
          <w:rFonts w:ascii="Open Sans" w:eastAsia="Arial" w:hAnsi="Open Sans" w:cs="Open Sans"/>
          <w:b/>
          <w:bCs/>
          <w:color w:val="000000" w:themeColor="text1"/>
          <w:sz w:val="20"/>
          <w:szCs w:val="20"/>
          <w:lang w:bidi="en-US"/>
        </w:rPr>
      </w:pPr>
      <w:r w:rsidRPr="00774E36">
        <w:rPr>
          <w:rFonts w:ascii="Open Sans" w:hAnsi="Open Sans" w:cs="Open Sans"/>
          <w:b/>
          <w:bCs/>
          <w:color w:val="000000" w:themeColor="text1"/>
          <w:sz w:val="20"/>
          <w:szCs w:val="20"/>
        </w:rPr>
        <w:t>6.1 EXCEPTIONS IN RESPECT OF TRANSFER TO A FOREIGN</w:t>
      </w:r>
      <w:r w:rsidRPr="00774E36">
        <w:rPr>
          <w:rFonts w:ascii="Open Sans" w:hAnsi="Open Sans" w:cs="Open Sans"/>
          <w:b/>
          <w:bCs/>
          <w:color w:val="000000" w:themeColor="text1"/>
          <w:spacing w:val="-9"/>
          <w:sz w:val="20"/>
          <w:szCs w:val="20"/>
        </w:rPr>
        <w:t xml:space="preserve"> </w:t>
      </w:r>
      <w:r w:rsidRPr="00774E36">
        <w:rPr>
          <w:rFonts w:ascii="Open Sans" w:hAnsi="Open Sans" w:cs="Open Sans"/>
          <w:b/>
          <w:bCs/>
          <w:color w:val="000000" w:themeColor="text1"/>
          <w:sz w:val="20"/>
          <w:szCs w:val="20"/>
        </w:rPr>
        <w:t>COUNTRY</w:t>
      </w:r>
    </w:p>
    <w:p w14:paraId="4C9D49C8" w14:textId="7AEDEF3A" w:rsidR="00E82F4F" w:rsidRPr="00774E36" w:rsidRDefault="00E82F4F" w:rsidP="00940E0E">
      <w:pPr>
        <w:pStyle w:val="BodyText"/>
        <w:spacing w:before="41" w:line="360" w:lineRule="auto"/>
        <w:ind w:right="116"/>
        <w:jc w:val="both"/>
        <w:rPr>
          <w:rFonts w:ascii="Open Sans" w:hAnsi="Open Sans" w:cs="Open Sans"/>
          <w:color w:val="000000" w:themeColor="text1"/>
        </w:rPr>
      </w:pPr>
      <w:r w:rsidRPr="00774E36">
        <w:rPr>
          <w:rFonts w:ascii="Open Sans" w:hAnsi="Open Sans" w:cs="Open Sans"/>
          <w:color w:val="000000" w:themeColor="text1"/>
        </w:rPr>
        <w:t xml:space="preserve">In the absence of any decision by the Agency or HAGF as to the adequacy of safeguards in a foreign country, a </w:t>
      </w:r>
      <w:r w:rsidR="00C042AD" w:rsidRPr="00774E36">
        <w:rPr>
          <w:rFonts w:ascii="Open Sans" w:hAnsi="Open Sans" w:cs="Open Sans"/>
          <w:color w:val="000000" w:themeColor="text1"/>
        </w:rPr>
        <w:t>transfer,</w:t>
      </w:r>
      <w:r w:rsidRPr="00774E36">
        <w:rPr>
          <w:rFonts w:ascii="Open Sans" w:hAnsi="Open Sans" w:cs="Open Sans"/>
          <w:color w:val="000000" w:themeColor="text1"/>
        </w:rPr>
        <w:t xml:space="preserve"> or a set of transfers of personal data to a foreign country or an international organization shall take place only on one of the following conditions:</w:t>
      </w:r>
    </w:p>
    <w:p w14:paraId="41966E11" w14:textId="143D92BE" w:rsidR="00940E0E" w:rsidRPr="00774E36" w:rsidRDefault="004F61F5" w:rsidP="00940E0E">
      <w:pPr>
        <w:pStyle w:val="ListParagraph"/>
        <w:widowControl w:val="0"/>
        <w:numPr>
          <w:ilvl w:val="0"/>
          <w:numId w:val="14"/>
        </w:numPr>
        <w:tabs>
          <w:tab w:val="left" w:pos="1812"/>
        </w:tabs>
        <w:autoSpaceDE w:val="0"/>
        <w:autoSpaceDN w:val="0"/>
        <w:spacing w:after="0" w:line="360" w:lineRule="auto"/>
        <w:ind w:right="122"/>
        <w:contextualSpacing w:val="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You have </w:t>
      </w:r>
      <w:r w:rsidR="00E82F4F" w:rsidRPr="00774E36">
        <w:rPr>
          <w:rFonts w:ascii="Open Sans" w:hAnsi="Open Sans" w:cs="Open Sans"/>
          <w:color w:val="000000" w:themeColor="text1"/>
          <w:sz w:val="20"/>
          <w:szCs w:val="20"/>
        </w:rPr>
        <w:t>explicitly consented to the proposed transfer, after having been informed of the possible risks of such transfers for due to the absence of an adequacy decision</w:t>
      </w:r>
      <w:r w:rsidR="00940E0E" w:rsidRPr="00774E36">
        <w:rPr>
          <w:rFonts w:ascii="Open Sans" w:hAnsi="Open Sans" w:cs="Open Sans"/>
          <w:color w:val="000000" w:themeColor="text1"/>
          <w:sz w:val="20"/>
          <w:szCs w:val="20"/>
        </w:rPr>
        <w:t xml:space="preserve"> </w:t>
      </w:r>
      <w:r w:rsidR="00E82F4F" w:rsidRPr="00774E36">
        <w:rPr>
          <w:rFonts w:ascii="Open Sans" w:hAnsi="Open Sans" w:cs="Open Sans"/>
          <w:color w:val="000000" w:themeColor="text1"/>
          <w:sz w:val="20"/>
          <w:szCs w:val="20"/>
        </w:rPr>
        <w:t>and appropriate safeguards and that there are no</w:t>
      </w:r>
      <w:r w:rsidR="00E82F4F" w:rsidRPr="00774E36">
        <w:rPr>
          <w:rFonts w:ascii="Open Sans" w:hAnsi="Open Sans" w:cs="Open Sans"/>
          <w:color w:val="000000" w:themeColor="text1"/>
          <w:spacing w:val="-8"/>
          <w:sz w:val="20"/>
          <w:szCs w:val="20"/>
        </w:rPr>
        <w:t xml:space="preserve"> </w:t>
      </w:r>
      <w:r w:rsidR="00C042AD" w:rsidRPr="00774E36">
        <w:rPr>
          <w:rFonts w:ascii="Open Sans" w:hAnsi="Open Sans" w:cs="Open Sans"/>
          <w:color w:val="000000" w:themeColor="text1"/>
          <w:sz w:val="20"/>
          <w:szCs w:val="20"/>
        </w:rPr>
        <w:t>alternatives.</w:t>
      </w:r>
    </w:p>
    <w:p w14:paraId="77854B13" w14:textId="21F8EF7A" w:rsidR="00940E0E" w:rsidRPr="00774E36" w:rsidRDefault="00940E0E" w:rsidP="00940E0E">
      <w:pPr>
        <w:pStyle w:val="ListParagraph"/>
        <w:widowControl w:val="0"/>
        <w:numPr>
          <w:ilvl w:val="0"/>
          <w:numId w:val="14"/>
        </w:numPr>
        <w:tabs>
          <w:tab w:val="left" w:pos="1812"/>
        </w:tabs>
        <w:autoSpaceDE w:val="0"/>
        <w:autoSpaceDN w:val="0"/>
        <w:spacing w:before="78" w:after="0" w:line="360" w:lineRule="auto"/>
        <w:ind w:right="112"/>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the transfer is necessary for the performance of a contract between </w:t>
      </w:r>
      <w:r w:rsidR="004F61F5" w:rsidRPr="00774E36">
        <w:rPr>
          <w:rFonts w:ascii="Open Sans" w:hAnsi="Open Sans" w:cs="Open Sans"/>
          <w:color w:val="000000" w:themeColor="text1"/>
          <w:sz w:val="20"/>
          <w:szCs w:val="20"/>
        </w:rPr>
        <w:t>you</w:t>
      </w:r>
      <w:r w:rsidRPr="00774E36">
        <w:rPr>
          <w:rFonts w:ascii="Open Sans" w:hAnsi="Open Sans" w:cs="Open Sans"/>
          <w:color w:val="000000" w:themeColor="text1"/>
          <w:sz w:val="20"/>
          <w:szCs w:val="20"/>
        </w:rPr>
        <w:t xml:space="preserve"> and the </w:t>
      </w:r>
      <w:r w:rsidR="00C042AD" w:rsidRPr="00774E36">
        <w:rPr>
          <w:rFonts w:ascii="Open Sans" w:hAnsi="Open Sans" w:cs="Open Sans"/>
          <w:color w:val="000000" w:themeColor="text1"/>
          <w:sz w:val="20"/>
          <w:szCs w:val="20"/>
        </w:rPr>
        <w:t>Controller,</w:t>
      </w:r>
      <w:r w:rsidRPr="00774E36">
        <w:rPr>
          <w:rFonts w:ascii="Open Sans" w:hAnsi="Open Sans" w:cs="Open Sans"/>
          <w:color w:val="000000" w:themeColor="text1"/>
          <w:sz w:val="20"/>
          <w:szCs w:val="20"/>
        </w:rPr>
        <w:t xml:space="preserve"> or the implementation of </w:t>
      </w:r>
      <w:r w:rsidRPr="00774E36">
        <w:rPr>
          <w:rFonts w:ascii="Open Sans" w:hAnsi="Open Sans" w:cs="Open Sans"/>
          <w:color w:val="000000" w:themeColor="text1"/>
          <w:spacing w:val="2"/>
          <w:sz w:val="20"/>
          <w:szCs w:val="20"/>
        </w:rPr>
        <w:t xml:space="preserve">pre- </w:t>
      </w:r>
      <w:r w:rsidRPr="00774E36">
        <w:rPr>
          <w:rFonts w:ascii="Open Sans" w:hAnsi="Open Sans" w:cs="Open Sans"/>
          <w:color w:val="000000" w:themeColor="text1"/>
          <w:sz w:val="20"/>
          <w:szCs w:val="20"/>
        </w:rPr>
        <w:t xml:space="preserve">contractual measures taken at </w:t>
      </w:r>
      <w:r w:rsidR="004F61F5" w:rsidRPr="00774E36">
        <w:rPr>
          <w:rFonts w:ascii="Open Sans" w:hAnsi="Open Sans" w:cs="Open Sans"/>
          <w:color w:val="000000" w:themeColor="text1"/>
          <w:sz w:val="20"/>
          <w:szCs w:val="20"/>
        </w:rPr>
        <w:t>your</w:t>
      </w:r>
      <w:r w:rsidRPr="00774E36">
        <w:rPr>
          <w:rFonts w:ascii="Open Sans" w:hAnsi="Open Sans" w:cs="Open Sans"/>
          <w:color w:val="000000" w:themeColor="text1"/>
          <w:spacing w:val="-11"/>
          <w:sz w:val="20"/>
          <w:szCs w:val="20"/>
        </w:rPr>
        <w:t xml:space="preserve"> </w:t>
      </w:r>
      <w:r w:rsidR="00C042AD" w:rsidRPr="00774E36">
        <w:rPr>
          <w:rFonts w:ascii="Open Sans" w:hAnsi="Open Sans" w:cs="Open Sans"/>
          <w:color w:val="000000" w:themeColor="text1"/>
          <w:sz w:val="20"/>
          <w:szCs w:val="20"/>
        </w:rPr>
        <w:t>request.</w:t>
      </w:r>
    </w:p>
    <w:p w14:paraId="33590421" w14:textId="582D1065" w:rsidR="00940E0E" w:rsidRPr="00774E36" w:rsidRDefault="00940E0E" w:rsidP="00940E0E">
      <w:pPr>
        <w:pStyle w:val="ListParagraph"/>
        <w:widowControl w:val="0"/>
        <w:numPr>
          <w:ilvl w:val="0"/>
          <w:numId w:val="14"/>
        </w:numPr>
        <w:tabs>
          <w:tab w:val="left" w:pos="1812"/>
        </w:tabs>
        <w:autoSpaceDE w:val="0"/>
        <w:autoSpaceDN w:val="0"/>
        <w:spacing w:before="78" w:after="0" w:line="360" w:lineRule="auto"/>
        <w:ind w:right="112"/>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the transfer is necessary for the conclusion or performance of a contract concluded in </w:t>
      </w:r>
      <w:r w:rsidR="004F61F5" w:rsidRPr="00774E36">
        <w:rPr>
          <w:rFonts w:ascii="Open Sans" w:hAnsi="Open Sans" w:cs="Open Sans"/>
          <w:color w:val="000000" w:themeColor="text1"/>
          <w:sz w:val="20"/>
          <w:szCs w:val="20"/>
        </w:rPr>
        <w:t>your</w:t>
      </w:r>
      <w:r w:rsidRPr="00774E36">
        <w:rPr>
          <w:rFonts w:ascii="Open Sans" w:hAnsi="Open Sans" w:cs="Open Sans"/>
          <w:color w:val="000000" w:themeColor="text1"/>
          <w:sz w:val="20"/>
          <w:szCs w:val="20"/>
        </w:rPr>
        <w:t xml:space="preserve"> interest between the Controller and another natural or legal</w:t>
      </w:r>
      <w:r w:rsidRPr="00774E36">
        <w:rPr>
          <w:rFonts w:ascii="Open Sans" w:hAnsi="Open Sans" w:cs="Open Sans"/>
          <w:color w:val="000000" w:themeColor="text1"/>
          <w:spacing w:val="-9"/>
          <w:sz w:val="20"/>
          <w:szCs w:val="20"/>
        </w:rPr>
        <w:t xml:space="preserve"> </w:t>
      </w:r>
      <w:r w:rsidR="00C042AD" w:rsidRPr="00774E36">
        <w:rPr>
          <w:rFonts w:ascii="Open Sans" w:hAnsi="Open Sans" w:cs="Open Sans"/>
          <w:color w:val="000000" w:themeColor="text1"/>
          <w:sz w:val="20"/>
          <w:szCs w:val="20"/>
        </w:rPr>
        <w:t>person.</w:t>
      </w:r>
    </w:p>
    <w:p w14:paraId="7CBAE2FC" w14:textId="0F6BE679" w:rsidR="00940E0E" w:rsidRPr="00774E36" w:rsidRDefault="00940E0E" w:rsidP="00940E0E">
      <w:pPr>
        <w:pStyle w:val="ListParagraph"/>
        <w:widowControl w:val="0"/>
        <w:numPr>
          <w:ilvl w:val="0"/>
          <w:numId w:val="14"/>
        </w:numPr>
        <w:tabs>
          <w:tab w:val="left" w:pos="1812"/>
        </w:tabs>
        <w:autoSpaceDE w:val="0"/>
        <w:autoSpaceDN w:val="0"/>
        <w:spacing w:before="78" w:after="0" w:line="360" w:lineRule="auto"/>
        <w:ind w:right="112"/>
        <w:contextualSpacing w:val="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the transfer is necessary for important reasons of public</w:t>
      </w:r>
      <w:r w:rsidRPr="00774E36">
        <w:rPr>
          <w:rFonts w:ascii="Open Sans" w:hAnsi="Open Sans" w:cs="Open Sans"/>
          <w:color w:val="000000" w:themeColor="text1"/>
          <w:spacing w:val="-12"/>
          <w:sz w:val="20"/>
          <w:szCs w:val="20"/>
        </w:rPr>
        <w:t xml:space="preserve"> </w:t>
      </w:r>
      <w:r w:rsidR="00C042AD" w:rsidRPr="00774E36">
        <w:rPr>
          <w:rFonts w:ascii="Open Sans" w:hAnsi="Open Sans" w:cs="Open Sans"/>
          <w:color w:val="000000" w:themeColor="text1"/>
          <w:sz w:val="20"/>
          <w:szCs w:val="20"/>
        </w:rPr>
        <w:t>interest.</w:t>
      </w:r>
    </w:p>
    <w:p w14:paraId="7334B587" w14:textId="3C7B3207" w:rsidR="00940E0E" w:rsidRPr="00774E36" w:rsidRDefault="00940E0E" w:rsidP="00940E0E">
      <w:pPr>
        <w:pStyle w:val="ListParagraph"/>
        <w:widowControl w:val="0"/>
        <w:numPr>
          <w:ilvl w:val="0"/>
          <w:numId w:val="14"/>
        </w:numPr>
        <w:tabs>
          <w:tab w:val="left" w:pos="1812"/>
        </w:tabs>
        <w:autoSpaceDE w:val="0"/>
        <w:autoSpaceDN w:val="0"/>
        <w:spacing w:before="78" w:after="0" w:line="360" w:lineRule="auto"/>
        <w:ind w:right="112"/>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the transfer is necessary for the establishment, </w:t>
      </w:r>
      <w:r w:rsidR="00C042AD" w:rsidRPr="00774E36">
        <w:rPr>
          <w:rFonts w:ascii="Open Sans" w:hAnsi="Open Sans" w:cs="Open Sans"/>
          <w:color w:val="000000" w:themeColor="text1"/>
          <w:sz w:val="20"/>
          <w:szCs w:val="20"/>
        </w:rPr>
        <w:t>exercise,</w:t>
      </w:r>
      <w:r w:rsidRPr="00774E36">
        <w:rPr>
          <w:rFonts w:ascii="Open Sans" w:hAnsi="Open Sans" w:cs="Open Sans"/>
          <w:color w:val="000000" w:themeColor="text1"/>
          <w:sz w:val="20"/>
          <w:szCs w:val="20"/>
        </w:rPr>
        <w:t xml:space="preserve"> or defense of legal </w:t>
      </w:r>
      <w:r w:rsidR="00C042AD" w:rsidRPr="00774E36">
        <w:rPr>
          <w:rFonts w:ascii="Open Sans" w:hAnsi="Open Sans" w:cs="Open Sans"/>
          <w:color w:val="000000" w:themeColor="text1"/>
          <w:sz w:val="20"/>
          <w:szCs w:val="20"/>
        </w:rPr>
        <w:t>claims.</w:t>
      </w:r>
    </w:p>
    <w:p w14:paraId="1C463CBE" w14:textId="2F41728C" w:rsidR="00940E0E" w:rsidRPr="00774E36" w:rsidRDefault="00940E0E" w:rsidP="00940E0E">
      <w:pPr>
        <w:pStyle w:val="ListParagraph"/>
        <w:widowControl w:val="0"/>
        <w:numPr>
          <w:ilvl w:val="0"/>
          <w:numId w:val="14"/>
        </w:numPr>
        <w:tabs>
          <w:tab w:val="left" w:pos="1812"/>
        </w:tabs>
        <w:autoSpaceDE w:val="0"/>
        <w:autoSpaceDN w:val="0"/>
        <w:spacing w:before="78" w:after="0" w:line="360" w:lineRule="auto"/>
        <w:ind w:right="112"/>
        <w:contextualSpacing w:val="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the transfer is necessary </w:t>
      </w:r>
      <w:r w:rsidR="00C042AD" w:rsidRPr="00774E36">
        <w:rPr>
          <w:rFonts w:ascii="Open Sans" w:hAnsi="Open Sans" w:cs="Open Sans"/>
          <w:color w:val="000000" w:themeColor="text1"/>
          <w:sz w:val="20"/>
          <w:szCs w:val="20"/>
        </w:rPr>
        <w:t>to</w:t>
      </w:r>
      <w:r w:rsidRPr="00774E36">
        <w:rPr>
          <w:rFonts w:ascii="Open Sans" w:hAnsi="Open Sans" w:cs="Open Sans"/>
          <w:color w:val="000000" w:themeColor="text1"/>
          <w:sz w:val="20"/>
          <w:szCs w:val="20"/>
        </w:rPr>
        <w:t xml:space="preserve"> protect </w:t>
      </w:r>
      <w:r w:rsidR="004F61F5" w:rsidRPr="00774E36">
        <w:rPr>
          <w:rFonts w:ascii="Open Sans" w:hAnsi="Open Sans" w:cs="Open Sans"/>
          <w:color w:val="000000" w:themeColor="text1"/>
          <w:sz w:val="20"/>
          <w:szCs w:val="20"/>
        </w:rPr>
        <w:t>your</w:t>
      </w:r>
      <w:r w:rsidRPr="00774E36">
        <w:rPr>
          <w:rFonts w:ascii="Open Sans" w:hAnsi="Open Sans" w:cs="Open Sans"/>
          <w:color w:val="000000" w:themeColor="text1"/>
          <w:sz w:val="20"/>
          <w:szCs w:val="20"/>
        </w:rPr>
        <w:t xml:space="preserve"> vital interests or of other persons, where </w:t>
      </w:r>
      <w:r w:rsidR="004F61F5" w:rsidRPr="00774E36">
        <w:rPr>
          <w:rFonts w:ascii="Open Sans" w:hAnsi="Open Sans" w:cs="Open Sans"/>
          <w:color w:val="000000" w:themeColor="text1"/>
          <w:sz w:val="20"/>
          <w:szCs w:val="20"/>
        </w:rPr>
        <w:t>you are</w:t>
      </w:r>
      <w:r w:rsidRPr="00774E36">
        <w:rPr>
          <w:rFonts w:ascii="Open Sans" w:hAnsi="Open Sans" w:cs="Open Sans"/>
          <w:color w:val="000000" w:themeColor="text1"/>
          <w:sz w:val="20"/>
          <w:szCs w:val="20"/>
        </w:rPr>
        <w:t xml:space="preserve"> physically or legally incapable of giving</w:t>
      </w:r>
      <w:r w:rsidRPr="00774E36">
        <w:rPr>
          <w:rFonts w:ascii="Open Sans" w:hAnsi="Open Sans" w:cs="Open Sans"/>
          <w:color w:val="000000" w:themeColor="text1"/>
          <w:spacing w:val="-6"/>
          <w:sz w:val="20"/>
          <w:szCs w:val="20"/>
        </w:rPr>
        <w:t xml:space="preserve"> </w:t>
      </w:r>
      <w:r w:rsidR="00C042AD" w:rsidRPr="00774E36">
        <w:rPr>
          <w:rFonts w:ascii="Open Sans" w:hAnsi="Open Sans" w:cs="Open Sans"/>
          <w:color w:val="000000" w:themeColor="text1"/>
          <w:sz w:val="20"/>
          <w:szCs w:val="20"/>
        </w:rPr>
        <w:t>consent.</w:t>
      </w:r>
    </w:p>
    <w:p w14:paraId="65816D62" w14:textId="7490350B" w:rsidR="00940E0E" w:rsidRPr="00774E36" w:rsidRDefault="00940E0E" w:rsidP="001B6366">
      <w:pPr>
        <w:pStyle w:val="BodyText"/>
        <w:spacing w:line="360" w:lineRule="auto"/>
        <w:ind w:right="119"/>
        <w:jc w:val="both"/>
        <w:rPr>
          <w:rFonts w:ascii="Open Sans" w:hAnsi="Open Sans" w:cs="Open Sans"/>
          <w:color w:val="000000" w:themeColor="text1"/>
        </w:rPr>
      </w:pPr>
      <w:r w:rsidRPr="00774E36">
        <w:rPr>
          <w:rFonts w:ascii="Open Sans" w:hAnsi="Open Sans" w:cs="Open Sans"/>
          <w:color w:val="000000" w:themeColor="text1"/>
        </w:rPr>
        <w:t xml:space="preserve">Provided, in all circumstances, that </w:t>
      </w:r>
      <w:r w:rsidR="00C042AD" w:rsidRPr="00774E36">
        <w:rPr>
          <w:rFonts w:ascii="Open Sans" w:hAnsi="Open Sans" w:cs="Open Sans"/>
          <w:color w:val="000000" w:themeColor="text1"/>
        </w:rPr>
        <w:t>you</w:t>
      </w:r>
      <w:r w:rsidRPr="00774E36">
        <w:rPr>
          <w:rFonts w:ascii="Open Sans" w:hAnsi="Open Sans" w:cs="Open Sans"/>
          <w:color w:val="000000" w:themeColor="text1"/>
        </w:rPr>
        <w:t xml:space="preserve"> shall be manifestly made to understand through clear warnings of the specific principle(s) of data protection that are likely to be violated in the event of transfer to a third country. This proviso shall not apply to any instance where the Data Subject is answerable in duly established legal action for any civil or criminal claim in a third</w:t>
      </w:r>
      <w:r w:rsidRPr="00774E36">
        <w:rPr>
          <w:rFonts w:ascii="Open Sans" w:hAnsi="Open Sans" w:cs="Open Sans"/>
          <w:color w:val="000000" w:themeColor="text1"/>
          <w:spacing w:val="-5"/>
        </w:rPr>
        <w:t xml:space="preserve"> </w:t>
      </w:r>
      <w:r w:rsidRPr="00774E36">
        <w:rPr>
          <w:rFonts w:ascii="Open Sans" w:hAnsi="Open Sans" w:cs="Open Sans"/>
          <w:color w:val="000000" w:themeColor="text1"/>
        </w:rPr>
        <w:t>country.</w:t>
      </w:r>
    </w:p>
    <w:bookmarkEnd w:id="7"/>
    <w:p w14:paraId="104DAF18" w14:textId="77777777" w:rsidR="00940E0E" w:rsidRPr="00774E36" w:rsidRDefault="00940E0E" w:rsidP="00940E0E">
      <w:pPr>
        <w:pStyle w:val="BodyText"/>
        <w:spacing w:line="360" w:lineRule="auto"/>
        <w:ind w:right="119"/>
        <w:rPr>
          <w:rFonts w:ascii="Open Sans" w:hAnsi="Open Sans" w:cs="Open Sans"/>
          <w:color w:val="000000" w:themeColor="text1"/>
        </w:rPr>
      </w:pPr>
    </w:p>
    <w:p w14:paraId="0F42D53B" w14:textId="77777777" w:rsidR="00940E0E" w:rsidRPr="00774E36" w:rsidRDefault="00940E0E" w:rsidP="00940E0E">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color w:val="000000" w:themeColor="text1"/>
          <w:sz w:val="20"/>
          <w:szCs w:val="20"/>
        </w:rPr>
      </w:pPr>
      <w:r w:rsidRPr="00774E36">
        <w:rPr>
          <w:rFonts w:ascii="Open Sans" w:eastAsiaTheme="majorEastAsia" w:hAnsi="Open Sans" w:cs="Open Sans"/>
          <w:b/>
          <w:color w:val="000000" w:themeColor="text1"/>
          <w:sz w:val="20"/>
          <w:szCs w:val="20"/>
        </w:rPr>
        <w:t>HOW WE ENSURE PROTECTION OF YOUR PERSONAL DATA</w:t>
      </w:r>
    </w:p>
    <w:p w14:paraId="057DB161" w14:textId="691E3AF6" w:rsidR="00DF6D8E" w:rsidRPr="00774E36" w:rsidRDefault="00940E0E" w:rsidP="00DF6D8E">
      <w:pPr>
        <w:spacing w:after="0" w:line="360" w:lineRule="auto"/>
        <w:jc w:val="both"/>
        <w:rPr>
          <w:rFonts w:ascii="Open Sans" w:eastAsia="Times New Roman" w:hAnsi="Open Sans" w:cs="Open Sans"/>
          <w:color w:val="000000" w:themeColor="text1"/>
          <w:sz w:val="20"/>
          <w:szCs w:val="20"/>
        </w:rPr>
      </w:pPr>
      <w:bookmarkStart w:id="8" w:name="_Hlk22305194"/>
      <w:r w:rsidRPr="00774E36">
        <w:rPr>
          <w:rFonts w:ascii="Open Sans" w:eastAsia="Times New Roman" w:hAnsi="Open Sans" w:cs="Open Sans"/>
          <w:color w:val="000000" w:themeColor="text1"/>
          <w:sz w:val="20"/>
          <w:szCs w:val="20"/>
        </w:rPr>
        <w:t xml:space="preserve">We have implemented appropriate organizational and technical measures (including physical access controls and secure software and operating environments) to keep your Personal Data confidential </w:t>
      </w:r>
      <w:r w:rsidRPr="00774E36">
        <w:rPr>
          <w:rFonts w:ascii="Open Sans" w:eastAsia="Times New Roman" w:hAnsi="Open Sans" w:cs="Open Sans"/>
          <w:color w:val="000000" w:themeColor="text1"/>
          <w:sz w:val="20"/>
          <w:szCs w:val="20"/>
        </w:rPr>
        <w:lastRenderedPageBreak/>
        <w:t>and secure. Please note, however, that these protections do not apply to information you choose to share in public areas such as third-party social networks.</w:t>
      </w:r>
      <w:bookmarkEnd w:id="8"/>
      <w:r w:rsidRPr="00774E36">
        <w:rPr>
          <w:rFonts w:ascii="Open Sans" w:eastAsia="Times New Roman" w:hAnsi="Open Sans" w:cs="Open Sans"/>
          <w:color w:val="000000" w:themeColor="text1"/>
          <w:sz w:val="20"/>
          <w:szCs w:val="20"/>
        </w:rPr>
        <w:t xml:space="preserve"> Where we have provided you (or where you have chosen) a password which grants you access to specific areas on our site, you are responsible for keeping this password confidential. We request that you do not to share your password or other authentication details (</w:t>
      </w:r>
      <w:r w:rsidR="00C042AD" w:rsidRPr="00774E36">
        <w:rPr>
          <w:rFonts w:ascii="Open Sans" w:eastAsia="Times New Roman" w:hAnsi="Open Sans" w:cs="Open Sans"/>
          <w:color w:val="000000" w:themeColor="text1"/>
          <w:sz w:val="20"/>
          <w:szCs w:val="20"/>
        </w:rPr>
        <w:t>e.g.,</w:t>
      </w:r>
      <w:r w:rsidRPr="00774E36">
        <w:rPr>
          <w:rFonts w:ascii="Open Sans" w:eastAsia="Times New Roman" w:hAnsi="Open Sans" w:cs="Open Sans"/>
          <w:color w:val="000000" w:themeColor="text1"/>
          <w:sz w:val="20"/>
          <w:szCs w:val="20"/>
        </w:rPr>
        <w:t xml:space="preserve"> token generated codes) with anyone.</w:t>
      </w:r>
    </w:p>
    <w:p w14:paraId="547BADD7" w14:textId="77777777" w:rsidR="00774E36" w:rsidRPr="00774E36" w:rsidRDefault="00774E36" w:rsidP="00DF6D8E">
      <w:pPr>
        <w:spacing w:after="0" w:line="360" w:lineRule="auto"/>
        <w:jc w:val="both"/>
        <w:rPr>
          <w:rFonts w:ascii="Open Sans" w:eastAsia="Times New Roman" w:hAnsi="Open Sans" w:cs="Open Sans"/>
          <w:color w:val="000000" w:themeColor="text1"/>
          <w:sz w:val="20"/>
          <w:szCs w:val="20"/>
        </w:rPr>
      </w:pPr>
    </w:p>
    <w:p w14:paraId="6A629448" w14:textId="77777777" w:rsidR="00BF3AD9" w:rsidRPr="00774E36" w:rsidRDefault="00BF3AD9" w:rsidP="00BF3AD9">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color w:val="000000" w:themeColor="text1"/>
          <w:sz w:val="20"/>
          <w:szCs w:val="20"/>
        </w:rPr>
      </w:pPr>
      <w:r w:rsidRPr="00774E36">
        <w:rPr>
          <w:rFonts w:ascii="Open Sans" w:eastAsiaTheme="majorEastAsia" w:hAnsi="Open Sans" w:cs="Open Sans"/>
          <w:b/>
          <w:color w:val="000000" w:themeColor="text1"/>
          <w:sz w:val="20"/>
          <w:szCs w:val="20"/>
        </w:rPr>
        <w:t>PERSONAL DATA BREACH NOTIFICATION</w:t>
      </w:r>
    </w:p>
    <w:p w14:paraId="33F7BF6C" w14:textId="77777777" w:rsidR="00774E36" w:rsidRDefault="00BF3AD9" w:rsidP="00BF3AD9">
      <w:p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Arial" w:hAnsi="Open Sans" w:cs="Open Sans"/>
          <w:w w:val="105"/>
          <w:sz w:val="20"/>
          <w:szCs w:val="20"/>
        </w:rPr>
        <w:t xml:space="preserve">Wema Bank </w:t>
      </w:r>
      <w:r w:rsidRPr="00432089">
        <w:rPr>
          <w:rFonts w:ascii="Open Sans" w:eastAsia="Times New Roman" w:hAnsi="Open Sans" w:cs="Open Sans"/>
          <w:sz w:val="20"/>
          <w:szCs w:val="20"/>
        </w:rPr>
        <w:t>will inform relevant authorities and if necessary affected individuals of personal data breach within 72 hours of being aware of the breach, where Personal Breach refers to a breach of security leading to the accidental or unlawful destruction, loss, alteration, unauthorized disclosure of, or access to, personal data. This includes breaches that are the result of both accidental and deliberate causes.</w:t>
      </w:r>
      <w:r>
        <w:rPr>
          <w:rFonts w:ascii="Open Sans" w:eastAsia="Times New Roman" w:hAnsi="Open Sans" w:cs="Open Sans"/>
          <w:sz w:val="20"/>
          <w:szCs w:val="20"/>
        </w:rPr>
        <w:t xml:space="preserve"> </w:t>
      </w:r>
      <w:r w:rsidRPr="00E075CF">
        <w:rPr>
          <w:rFonts w:ascii="Open Sans" w:eastAsia="Times New Roman" w:hAnsi="Open Sans" w:cs="Open Sans"/>
          <w:sz w:val="20"/>
          <w:szCs w:val="20"/>
        </w:rPr>
        <w:t>Remedies shall include but not limited to investigating and reporting to appropriate authorities, recovering the personal data, correcting it and/or enhancing controls around it</w:t>
      </w:r>
      <w:r w:rsidR="00774E36">
        <w:rPr>
          <w:rFonts w:ascii="Open Sans" w:eastAsia="Times New Roman" w:hAnsi="Open Sans" w:cs="Open Sans"/>
          <w:sz w:val="20"/>
          <w:szCs w:val="20"/>
        </w:rPr>
        <w:t>.</w:t>
      </w:r>
    </w:p>
    <w:p w14:paraId="78D7CB2B" w14:textId="77777777" w:rsidR="00774E36" w:rsidRDefault="00774E36" w:rsidP="00BF3AD9">
      <w:pPr>
        <w:autoSpaceDE w:val="0"/>
        <w:autoSpaceDN w:val="0"/>
        <w:adjustRightInd w:val="0"/>
        <w:spacing w:after="0" w:line="360" w:lineRule="auto"/>
        <w:jc w:val="both"/>
        <w:rPr>
          <w:rFonts w:ascii="Open Sans" w:eastAsia="Times New Roman" w:hAnsi="Open Sans" w:cs="Open Sans"/>
          <w:sz w:val="20"/>
          <w:szCs w:val="20"/>
        </w:rPr>
      </w:pPr>
    </w:p>
    <w:p w14:paraId="099A3998" w14:textId="77777777" w:rsidR="00774E36" w:rsidRDefault="00774E36" w:rsidP="00774E36">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432089">
        <w:rPr>
          <w:rFonts w:ascii="Open Sans" w:eastAsiaTheme="majorEastAsia" w:hAnsi="Open Sans" w:cs="Open Sans"/>
          <w:b/>
          <w:sz w:val="20"/>
          <w:szCs w:val="20"/>
        </w:rPr>
        <w:t xml:space="preserve">YOUR RIGHTS </w:t>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r>
        <w:rPr>
          <w:rFonts w:ascii="Open Sans" w:eastAsiaTheme="majorEastAsia" w:hAnsi="Open Sans" w:cs="Open Sans"/>
          <w:b/>
          <w:sz w:val="20"/>
          <w:szCs w:val="20"/>
        </w:rPr>
        <w:tab/>
      </w:r>
    </w:p>
    <w:p w14:paraId="7CA03131" w14:textId="77777777" w:rsidR="00774E36" w:rsidRPr="00774E36" w:rsidRDefault="00774E36" w:rsidP="00774E36">
      <w:pPr>
        <w:autoSpaceDE w:val="0"/>
        <w:autoSpaceDN w:val="0"/>
        <w:adjustRightInd w:val="0"/>
        <w:spacing w:beforeLines="40" w:before="96" w:after="0" w:line="360" w:lineRule="auto"/>
        <w:jc w:val="both"/>
        <w:rPr>
          <w:rFonts w:ascii="Open Sans" w:hAnsi="Open Sans" w:cs="Open Sans"/>
          <w:color w:val="000000" w:themeColor="text1"/>
          <w:w w:val="105"/>
          <w:sz w:val="20"/>
          <w:szCs w:val="20"/>
        </w:rPr>
      </w:pPr>
      <w:r w:rsidRPr="00432089">
        <w:rPr>
          <w:rFonts w:ascii="Open Sans" w:hAnsi="Open Sans" w:cs="Open Sans"/>
          <w:w w:val="105"/>
          <w:sz w:val="20"/>
          <w:szCs w:val="20"/>
        </w:rPr>
        <w:t xml:space="preserve">Wema bank Plc. would like to make sure you are fully aware of all your data protection rights. Every </w:t>
      </w:r>
      <w:r w:rsidRPr="00774E36">
        <w:rPr>
          <w:rFonts w:ascii="Open Sans" w:hAnsi="Open Sans" w:cs="Open Sans"/>
          <w:color w:val="000000" w:themeColor="text1"/>
          <w:w w:val="105"/>
          <w:sz w:val="20"/>
          <w:szCs w:val="20"/>
        </w:rPr>
        <w:t>customer is entitled to the following:</w:t>
      </w:r>
    </w:p>
    <w:p w14:paraId="288C0EC0" w14:textId="77777777" w:rsidR="00774E36" w:rsidRPr="00774E36" w:rsidRDefault="00774E36" w:rsidP="00774E36">
      <w:pPr>
        <w:pStyle w:val="ListParagraph"/>
        <w:numPr>
          <w:ilvl w:val="0"/>
          <w:numId w:val="11"/>
        </w:numPr>
        <w:autoSpaceDE w:val="0"/>
        <w:autoSpaceDN w:val="0"/>
        <w:adjustRightInd w:val="0"/>
        <w:spacing w:beforeLines="40" w:before="96" w:after="0" w:line="360" w:lineRule="auto"/>
        <w:jc w:val="both"/>
        <w:rPr>
          <w:rFonts w:ascii="Open Sans" w:hAnsi="Open Sans" w:cs="Open Sans"/>
          <w:color w:val="000000" w:themeColor="text1"/>
          <w:w w:val="105"/>
          <w:sz w:val="20"/>
          <w:szCs w:val="20"/>
        </w:rPr>
      </w:pPr>
      <w:r w:rsidRPr="00774E36">
        <w:rPr>
          <w:rFonts w:ascii="Open Sans" w:hAnsi="Open Sans" w:cs="Open Sans"/>
          <w:color w:val="000000" w:themeColor="text1"/>
          <w:w w:val="105"/>
          <w:sz w:val="20"/>
          <w:szCs w:val="20"/>
        </w:rPr>
        <w:t>The right to be informed - To emphasize the need for transparency over the usage of personal data for targeted marketing, we ensure fair processing of information typically through this privacy policy.</w:t>
      </w:r>
    </w:p>
    <w:p w14:paraId="775467A2" w14:textId="2B2AF992" w:rsidR="00774E36" w:rsidRPr="00774E36" w:rsidRDefault="00774E36" w:rsidP="00774E36">
      <w:pPr>
        <w:pStyle w:val="ListParagraph"/>
        <w:numPr>
          <w:ilvl w:val="0"/>
          <w:numId w:val="11"/>
        </w:numPr>
        <w:autoSpaceDE w:val="0"/>
        <w:autoSpaceDN w:val="0"/>
        <w:adjustRightInd w:val="0"/>
        <w:spacing w:beforeLines="40" w:before="96" w:after="0" w:line="360" w:lineRule="auto"/>
        <w:jc w:val="both"/>
        <w:rPr>
          <w:rFonts w:ascii="Open Sans" w:hAnsi="Open Sans" w:cs="Open Sans"/>
          <w:w w:val="105"/>
          <w:sz w:val="20"/>
          <w:szCs w:val="20"/>
        </w:rPr>
      </w:pPr>
      <w:r w:rsidRPr="00432089">
        <w:rPr>
          <w:rFonts w:ascii="Open Sans" w:hAnsi="Open Sans" w:cs="Open Sans"/>
          <w:w w:val="105"/>
          <w:sz w:val="20"/>
          <w:szCs w:val="20"/>
        </w:rPr>
        <w:t>The rights to access - You have the right to request from Wema Bank for copies of your personal data where those requests are reasonable and permitted by law or regulation.  We may charge you a fee for this service.</w:t>
      </w:r>
    </w:p>
    <w:p w14:paraId="7C18A1F1" w14:textId="77777777" w:rsidR="00774E36" w:rsidRPr="00774E36" w:rsidRDefault="00774E36" w:rsidP="00774E36">
      <w:pPr>
        <w:pStyle w:val="ListParagraph"/>
        <w:numPr>
          <w:ilvl w:val="0"/>
          <w:numId w:val="11"/>
        </w:numPr>
        <w:autoSpaceDE w:val="0"/>
        <w:autoSpaceDN w:val="0"/>
        <w:adjustRightInd w:val="0"/>
        <w:spacing w:beforeLines="40" w:before="96" w:after="0" w:line="360" w:lineRule="auto"/>
        <w:jc w:val="both"/>
        <w:rPr>
          <w:rFonts w:ascii="Open Sans" w:hAnsi="Open Sans" w:cs="Open Sans"/>
          <w:color w:val="000000" w:themeColor="text1"/>
          <w:w w:val="105"/>
          <w:sz w:val="20"/>
          <w:szCs w:val="20"/>
        </w:rPr>
      </w:pPr>
      <w:r w:rsidRPr="00432089">
        <w:rPr>
          <w:rFonts w:ascii="Open Sans" w:hAnsi="Open Sans" w:cs="Open Sans"/>
          <w:w w:val="105"/>
          <w:sz w:val="20"/>
          <w:szCs w:val="20"/>
        </w:rPr>
        <w:t xml:space="preserve">The right to rectification - You have the right to request that Wema bank correct any information you believe is inaccurate. You also have the right to request </w:t>
      </w:r>
      <w:r w:rsidRPr="00774E36">
        <w:rPr>
          <w:rFonts w:ascii="Open Sans" w:hAnsi="Open Sans" w:cs="Open Sans"/>
          <w:color w:val="000000" w:themeColor="text1"/>
          <w:w w:val="105"/>
          <w:sz w:val="20"/>
          <w:szCs w:val="20"/>
        </w:rPr>
        <w:t xml:space="preserve">Wema bank Plc. to complete information you believe is incomplete. </w:t>
      </w:r>
    </w:p>
    <w:p w14:paraId="11365BDF" w14:textId="2721FA7E" w:rsidR="00774E36" w:rsidRPr="00774E36" w:rsidRDefault="00774E36" w:rsidP="00774E36">
      <w:pPr>
        <w:pStyle w:val="ListParagraph"/>
        <w:numPr>
          <w:ilvl w:val="0"/>
          <w:numId w:val="11"/>
        </w:numPr>
        <w:autoSpaceDE w:val="0"/>
        <w:autoSpaceDN w:val="0"/>
        <w:adjustRightInd w:val="0"/>
        <w:spacing w:beforeLines="40" w:before="96" w:after="0" w:line="360" w:lineRule="auto"/>
        <w:jc w:val="both"/>
        <w:rPr>
          <w:rFonts w:ascii="Open Sans" w:hAnsi="Open Sans" w:cs="Open Sans"/>
          <w:w w:val="105"/>
          <w:sz w:val="20"/>
          <w:szCs w:val="20"/>
        </w:rPr>
      </w:pPr>
      <w:r w:rsidRPr="00774E36">
        <w:rPr>
          <w:rFonts w:ascii="Open Sans" w:hAnsi="Open Sans" w:cs="Open Sans"/>
          <w:color w:val="000000" w:themeColor="text1"/>
          <w:w w:val="105"/>
          <w:sz w:val="20"/>
          <w:szCs w:val="20"/>
        </w:rPr>
        <w:t xml:space="preserve">The right to restrict processing - You have a right to ‘block’ or withdraw or revoke your consent to our processing of your information, which you can do at any time. When </w:t>
      </w:r>
      <w:r w:rsidRPr="00432089">
        <w:rPr>
          <w:rFonts w:ascii="Open Sans" w:hAnsi="Open Sans" w:cs="Open Sans"/>
          <w:w w:val="105"/>
          <w:sz w:val="20"/>
          <w:szCs w:val="20"/>
        </w:rPr>
        <w:t>processing is restricted, we are permitted to store the personal data, but not further process it</w:t>
      </w:r>
      <w:r>
        <w:rPr>
          <w:rFonts w:ascii="Open Sans" w:hAnsi="Open Sans" w:cs="Open Sans"/>
          <w:w w:val="105"/>
          <w:sz w:val="20"/>
          <w:szCs w:val="20"/>
        </w:rPr>
        <w:t>.</w:t>
      </w:r>
    </w:p>
    <w:p w14:paraId="6D6F2518" w14:textId="77777777" w:rsidR="00774E36" w:rsidRPr="00432089" w:rsidRDefault="00774E36" w:rsidP="00774E36">
      <w:pPr>
        <w:pStyle w:val="ListParagraph"/>
        <w:numPr>
          <w:ilvl w:val="0"/>
          <w:numId w:val="11"/>
        </w:numPr>
        <w:autoSpaceDE w:val="0"/>
        <w:autoSpaceDN w:val="0"/>
        <w:adjustRightInd w:val="0"/>
        <w:spacing w:beforeLines="40" w:before="96" w:after="0" w:line="360" w:lineRule="auto"/>
        <w:jc w:val="both"/>
        <w:rPr>
          <w:rFonts w:ascii="Open Sans" w:hAnsi="Open Sans" w:cs="Open Sans"/>
          <w:w w:val="105"/>
          <w:sz w:val="20"/>
          <w:szCs w:val="20"/>
        </w:rPr>
      </w:pPr>
      <w:r w:rsidRPr="00432089">
        <w:rPr>
          <w:rFonts w:ascii="Open Sans" w:hAnsi="Open Sans" w:cs="Open Sans"/>
          <w:w w:val="105"/>
          <w:sz w:val="20"/>
          <w:szCs w:val="20"/>
        </w:rPr>
        <w:lastRenderedPageBreak/>
        <w:t>The right to erasure - You have the right to request the deletion or removal of personal data where there is no compelling legal or regulatory requirement for its continued processing. Wema Bank will make sure that this right is protected.</w:t>
      </w:r>
    </w:p>
    <w:p w14:paraId="197225EC" w14:textId="73FB2E91" w:rsidR="00064B25" w:rsidRPr="00064B25" w:rsidRDefault="00774E36" w:rsidP="00064B25">
      <w:pPr>
        <w:pStyle w:val="ListParagraph"/>
        <w:numPr>
          <w:ilvl w:val="0"/>
          <w:numId w:val="11"/>
        </w:numPr>
        <w:autoSpaceDE w:val="0"/>
        <w:autoSpaceDN w:val="0"/>
        <w:adjustRightInd w:val="0"/>
        <w:spacing w:beforeLines="40" w:before="96" w:after="0" w:line="360" w:lineRule="auto"/>
        <w:jc w:val="both"/>
        <w:rPr>
          <w:rFonts w:ascii="Open Sans" w:hAnsi="Open Sans" w:cs="Open Sans"/>
          <w:w w:val="105"/>
          <w:sz w:val="20"/>
          <w:szCs w:val="20"/>
        </w:rPr>
      </w:pPr>
      <w:r w:rsidRPr="00432089">
        <w:rPr>
          <w:rFonts w:ascii="Open Sans" w:hAnsi="Open Sans" w:cs="Open Sans"/>
          <w:w w:val="105"/>
          <w:sz w:val="20"/>
          <w:szCs w:val="20"/>
        </w:rPr>
        <w:t>The right to data portability -</w:t>
      </w:r>
      <w:r w:rsidRPr="00432089">
        <w:rPr>
          <w:rFonts w:ascii="Open Sans" w:hAnsi="Open Sans" w:cs="Open Sans"/>
          <w:sz w:val="20"/>
          <w:szCs w:val="20"/>
        </w:rPr>
        <w:t xml:space="preserve"> </w:t>
      </w:r>
      <w:r w:rsidRPr="00432089">
        <w:rPr>
          <w:rFonts w:ascii="Open Sans" w:hAnsi="Open Sans" w:cs="Open Sans"/>
          <w:w w:val="105"/>
          <w:sz w:val="20"/>
          <w:szCs w:val="20"/>
        </w:rPr>
        <w:t>You have the right to request that the bank transfer the data that we have collected to another organization, or directly to you, under certain conditions. We will ensure that personal data is moved, copied, or transferred easily from one IT environment to another in a safe and secure way, without hindrance to usability.</w:t>
      </w:r>
    </w:p>
    <w:p w14:paraId="31B4BE87" w14:textId="77777777" w:rsidR="00064B25" w:rsidRPr="00774E36" w:rsidRDefault="00064B25" w:rsidP="00064B25">
      <w:pPr>
        <w:pStyle w:val="ListParagraph"/>
        <w:numPr>
          <w:ilvl w:val="0"/>
          <w:numId w:val="11"/>
        </w:numPr>
        <w:autoSpaceDE w:val="0"/>
        <w:autoSpaceDN w:val="0"/>
        <w:adjustRightInd w:val="0"/>
        <w:spacing w:beforeLines="40" w:before="96" w:after="0" w:line="360" w:lineRule="auto"/>
        <w:jc w:val="both"/>
        <w:rPr>
          <w:rFonts w:ascii="Open Sans" w:hAnsi="Open Sans" w:cs="Open Sans"/>
          <w:color w:val="000000" w:themeColor="text1"/>
          <w:w w:val="105"/>
          <w:sz w:val="20"/>
          <w:szCs w:val="20"/>
        </w:rPr>
      </w:pPr>
      <w:r w:rsidRPr="00774E36">
        <w:rPr>
          <w:rFonts w:ascii="Open Sans" w:hAnsi="Open Sans" w:cs="Open Sans"/>
          <w:color w:val="000000" w:themeColor="text1"/>
          <w:w w:val="105"/>
          <w:sz w:val="20"/>
          <w:szCs w:val="20"/>
        </w:rPr>
        <w:t>The right to refusal - You have the right to refuse the processing of your information if there are compelling legitimate grounds to do so and to the extent permitted by law or regulation.</w:t>
      </w:r>
    </w:p>
    <w:p w14:paraId="7DFE06F3" w14:textId="77777777" w:rsidR="00064B25" w:rsidRPr="00432089" w:rsidRDefault="00064B25" w:rsidP="00064B25">
      <w:pPr>
        <w:autoSpaceDE w:val="0"/>
        <w:autoSpaceDN w:val="0"/>
        <w:adjustRightInd w:val="0"/>
        <w:spacing w:beforeLines="40" w:before="96" w:after="0" w:line="360" w:lineRule="auto"/>
        <w:jc w:val="both"/>
        <w:rPr>
          <w:rFonts w:ascii="Open Sans" w:hAnsi="Open Sans" w:cs="Open Sans"/>
          <w:w w:val="105"/>
          <w:sz w:val="20"/>
          <w:szCs w:val="20"/>
        </w:rPr>
      </w:pPr>
      <w:r w:rsidRPr="00432089">
        <w:rPr>
          <w:rFonts w:ascii="Open Sans" w:hAnsi="Open Sans" w:cs="Open Sans"/>
          <w:w w:val="105"/>
          <w:sz w:val="20"/>
          <w:szCs w:val="20"/>
        </w:rPr>
        <w:t xml:space="preserve">To exercise your right(s), please contact the Data Protection Office of Wema Bank. </w:t>
      </w:r>
    </w:p>
    <w:p w14:paraId="155D842D" w14:textId="77777777" w:rsidR="00064B25" w:rsidRPr="00432089" w:rsidRDefault="00064B25" w:rsidP="00064B25">
      <w:pPr>
        <w:autoSpaceDE w:val="0"/>
        <w:autoSpaceDN w:val="0"/>
        <w:adjustRightInd w:val="0"/>
        <w:spacing w:beforeLines="40" w:before="96" w:after="0" w:line="360" w:lineRule="auto"/>
        <w:jc w:val="both"/>
        <w:rPr>
          <w:rFonts w:ascii="Open Sans" w:hAnsi="Open Sans" w:cs="Open Sans"/>
          <w:w w:val="105"/>
          <w:sz w:val="20"/>
          <w:szCs w:val="20"/>
        </w:rPr>
      </w:pPr>
      <w:r w:rsidRPr="00432089">
        <w:rPr>
          <w:rFonts w:ascii="Open Sans" w:hAnsi="Open Sans" w:cs="Open Sans"/>
          <w:w w:val="105"/>
          <w:sz w:val="20"/>
          <w:szCs w:val="20"/>
        </w:rPr>
        <w:t>You also have the right to:</w:t>
      </w:r>
    </w:p>
    <w:p w14:paraId="3FA47B67" w14:textId="77777777" w:rsidR="00064B25" w:rsidRPr="00432089" w:rsidRDefault="00064B25" w:rsidP="00064B25">
      <w:pPr>
        <w:pStyle w:val="ListParagraph"/>
        <w:numPr>
          <w:ilvl w:val="0"/>
          <w:numId w:val="6"/>
        </w:numPr>
        <w:spacing w:after="0" w:line="360" w:lineRule="auto"/>
        <w:jc w:val="both"/>
        <w:rPr>
          <w:rFonts w:ascii="Open Sans" w:eastAsia="Arial" w:hAnsi="Open Sans" w:cs="Open Sans"/>
          <w:w w:val="105"/>
          <w:sz w:val="20"/>
          <w:szCs w:val="20"/>
        </w:rPr>
      </w:pPr>
      <w:r>
        <w:rPr>
          <w:rFonts w:ascii="Open Sans" w:eastAsia="Arial" w:hAnsi="Open Sans" w:cs="Open Sans"/>
          <w:w w:val="105"/>
          <w:sz w:val="20"/>
          <w:szCs w:val="20"/>
        </w:rPr>
        <w:t>R</w:t>
      </w:r>
      <w:r w:rsidRPr="00432089">
        <w:rPr>
          <w:rFonts w:ascii="Open Sans" w:eastAsia="Arial" w:hAnsi="Open Sans" w:cs="Open Sans"/>
          <w:w w:val="105"/>
          <w:sz w:val="20"/>
          <w:szCs w:val="20"/>
        </w:rPr>
        <w:t>eceive your Personal Data in a commonly used and machine-readable format and the right to transmit these data to another Data Controller when the processing is based on (explicit) consent or when the processing is necessary for the performance of a contract.</w:t>
      </w:r>
    </w:p>
    <w:p w14:paraId="241EFC15" w14:textId="77777777" w:rsidR="00064B25" w:rsidRPr="00774E36" w:rsidRDefault="00064B25" w:rsidP="00064B25">
      <w:pPr>
        <w:pStyle w:val="ListParagraph"/>
        <w:numPr>
          <w:ilvl w:val="0"/>
          <w:numId w:val="6"/>
        </w:numPr>
        <w:spacing w:after="0" w:line="360" w:lineRule="auto"/>
        <w:jc w:val="both"/>
        <w:rPr>
          <w:rFonts w:ascii="Open Sans" w:eastAsia="Arial" w:hAnsi="Open Sans" w:cs="Open Sans"/>
          <w:color w:val="000000" w:themeColor="text1"/>
          <w:w w:val="105"/>
          <w:sz w:val="20"/>
          <w:szCs w:val="20"/>
        </w:rPr>
      </w:pPr>
      <w:r>
        <w:rPr>
          <w:rFonts w:ascii="Open Sans" w:eastAsia="Arial" w:hAnsi="Open Sans" w:cs="Open Sans"/>
          <w:w w:val="105"/>
          <w:sz w:val="20"/>
          <w:szCs w:val="20"/>
        </w:rPr>
        <w:t>L</w:t>
      </w:r>
      <w:r w:rsidRPr="00432089">
        <w:rPr>
          <w:rFonts w:ascii="Open Sans" w:eastAsia="Arial" w:hAnsi="Open Sans" w:cs="Open Sans"/>
          <w:w w:val="105"/>
          <w:sz w:val="20"/>
          <w:szCs w:val="20"/>
        </w:rPr>
        <w:t>odge a complaint with the National IT Development Agency (NITDA) where you believe our processing of your data violates the requirements of the Nigeria Data Protection Regulation 2019 (NDPR).</w:t>
      </w:r>
    </w:p>
    <w:p w14:paraId="5669DE36" w14:textId="77777777" w:rsidR="00064B25" w:rsidRDefault="00064B25" w:rsidP="00064B25">
      <w:pPr>
        <w:autoSpaceDE w:val="0"/>
        <w:autoSpaceDN w:val="0"/>
        <w:adjustRightInd w:val="0"/>
        <w:spacing w:beforeLines="40" w:before="96" w:after="0" w:line="360" w:lineRule="auto"/>
        <w:jc w:val="both"/>
        <w:rPr>
          <w:rFonts w:ascii="Open Sans" w:hAnsi="Open Sans" w:cs="Open Sans"/>
          <w:w w:val="105"/>
          <w:sz w:val="20"/>
          <w:szCs w:val="20"/>
        </w:rPr>
      </w:pPr>
    </w:p>
    <w:p w14:paraId="016828A1" w14:textId="77777777" w:rsidR="00B024A0" w:rsidRPr="00774E36" w:rsidRDefault="00B024A0" w:rsidP="00B024A0">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color w:val="000000" w:themeColor="text1"/>
          <w:sz w:val="20"/>
          <w:szCs w:val="20"/>
        </w:rPr>
      </w:pPr>
      <w:r w:rsidRPr="00774E36">
        <w:rPr>
          <w:rFonts w:ascii="Open Sans" w:eastAsiaTheme="majorEastAsia" w:hAnsi="Open Sans" w:cs="Open Sans"/>
          <w:b/>
          <w:color w:val="000000" w:themeColor="text1"/>
          <w:sz w:val="20"/>
          <w:szCs w:val="20"/>
        </w:rPr>
        <w:t>AUTOMATED PROCESSING INCLUDING PROFILING</w:t>
      </w:r>
    </w:p>
    <w:p w14:paraId="13EB4CC2" w14:textId="77777777" w:rsidR="00B024A0" w:rsidRPr="00774E36" w:rsidRDefault="00B024A0" w:rsidP="00B024A0">
      <w:pPr>
        <w:spacing w:after="0" w:line="360" w:lineRule="auto"/>
        <w:jc w:val="both"/>
        <w:rPr>
          <w:rFonts w:ascii="Open Sans" w:hAnsi="Open Sans" w:cs="Open Sans"/>
          <w:b/>
          <w:color w:val="000000" w:themeColor="text1"/>
          <w:sz w:val="20"/>
          <w:szCs w:val="20"/>
        </w:rPr>
      </w:pPr>
      <w:r w:rsidRPr="00774E36">
        <w:rPr>
          <w:rFonts w:ascii="Open Sans" w:hAnsi="Open Sans" w:cs="Open Sans"/>
          <w:color w:val="000000" w:themeColor="text1"/>
          <w:sz w:val="20"/>
          <w:szCs w:val="20"/>
        </w:rPr>
        <w:t xml:space="preserve">You shall have the right not to be subject to a decision based solely on automated processing, including profiling, which produces legal effects concerning or significantly affects you. </w:t>
      </w:r>
    </w:p>
    <w:p w14:paraId="44EC5EA8" w14:textId="77777777" w:rsidR="00B024A0" w:rsidRPr="00774E36" w:rsidRDefault="00B024A0" w:rsidP="00B024A0">
      <w:pPr>
        <w:spacing w:after="0" w:line="360" w:lineRule="auto"/>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These shall not apply if the decision:</w:t>
      </w:r>
    </w:p>
    <w:p w14:paraId="3AF83081" w14:textId="77777777" w:rsidR="00B024A0" w:rsidRPr="00774E36" w:rsidRDefault="00B024A0" w:rsidP="00B024A0">
      <w:pPr>
        <w:pStyle w:val="ListParagraph"/>
        <w:numPr>
          <w:ilvl w:val="0"/>
          <w:numId w:val="12"/>
        </w:numPr>
        <w:spacing w:after="0" w:line="360" w:lineRule="auto"/>
        <w:ind w:left="1620" w:hanging="54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is necessary for entering, or performance of, a contract between you and the Bank.</w:t>
      </w:r>
    </w:p>
    <w:p w14:paraId="5E69A25F" w14:textId="77777777" w:rsidR="00B024A0" w:rsidRPr="00774E36" w:rsidRDefault="00B024A0" w:rsidP="00B024A0">
      <w:pPr>
        <w:pStyle w:val="ListParagraph"/>
        <w:numPr>
          <w:ilvl w:val="0"/>
          <w:numId w:val="12"/>
        </w:numPr>
        <w:spacing w:after="0" w:line="360" w:lineRule="auto"/>
        <w:ind w:left="1620" w:hanging="54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 xml:space="preserve">is authorized by a law to which the Bank is subject, and which also lays down suitable measures to safeguard your rights and freedoms and legitimate interests, or </w:t>
      </w:r>
    </w:p>
    <w:p w14:paraId="3493F60E" w14:textId="77777777" w:rsidR="00533445" w:rsidRDefault="00B024A0" w:rsidP="00B024A0">
      <w:pPr>
        <w:pStyle w:val="ListParagraph"/>
        <w:numPr>
          <w:ilvl w:val="0"/>
          <w:numId w:val="12"/>
        </w:numPr>
        <w:spacing w:after="0" w:line="360" w:lineRule="auto"/>
        <w:ind w:left="1620" w:hanging="540"/>
        <w:jc w:val="both"/>
        <w:rPr>
          <w:rFonts w:ascii="Open Sans" w:hAnsi="Open Sans" w:cs="Open Sans"/>
          <w:color w:val="000000" w:themeColor="text1"/>
          <w:sz w:val="20"/>
          <w:szCs w:val="20"/>
        </w:rPr>
      </w:pPr>
      <w:r w:rsidRPr="00774E36">
        <w:rPr>
          <w:rFonts w:ascii="Open Sans" w:hAnsi="Open Sans" w:cs="Open Sans"/>
          <w:color w:val="000000" w:themeColor="text1"/>
          <w:sz w:val="20"/>
          <w:szCs w:val="20"/>
        </w:rPr>
        <w:t>is based on your explicit consent.</w:t>
      </w:r>
    </w:p>
    <w:p w14:paraId="269ADA52" w14:textId="77777777" w:rsidR="00C75697" w:rsidRPr="008123C8" w:rsidRDefault="00C75697" w:rsidP="00D064C2">
      <w:pPr>
        <w:jc w:val="both"/>
        <w:rPr>
          <w:rFonts w:ascii="Open Sans" w:hAnsi="Open Sans" w:cs="Open Sans"/>
          <w:b/>
          <w:bCs/>
          <w:sz w:val="20"/>
          <w:szCs w:val="20"/>
        </w:rPr>
      </w:pPr>
    </w:p>
    <w:p w14:paraId="61708901" w14:textId="38A82B88" w:rsidR="00D064C2" w:rsidRPr="008123C8" w:rsidRDefault="00D064C2" w:rsidP="00D064C2">
      <w:pPr>
        <w:jc w:val="both"/>
        <w:rPr>
          <w:rFonts w:ascii="Open Sans" w:hAnsi="Open Sans" w:cs="Open Sans"/>
          <w:b/>
          <w:bCs/>
          <w:sz w:val="20"/>
          <w:szCs w:val="20"/>
        </w:rPr>
      </w:pPr>
      <w:r w:rsidRPr="008123C8">
        <w:rPr>
          <w:rFonts w:ascii="Open Sans" w:hAnsi="Open Sans" w:cs="Open Sans"/>
          <w:b/>
          <w:bCs/>
          <w:sz w:val="20"/>
          <w:szCs w:val="20"/>
        </w:rPr>
        <w:t>10.1 MACHINE LEARNING MODELS AND BUSINESS RULES SURROUNDING THE MODELS</w:t>
      </w:r>
    </w:p>
    <w:p w14:paraId="52C6E03E" w14:textId="377BF025" w:rsidR="00D064C2" w:rsidRPr="008123C8" w:rsidRDefault="00D064C2" w:rsidP="00742DB3">
      <w:pPr>
        <w:jc w:val="both"/>
        <w:rPr>
          <w:rFonts w:ascii="Open Sans" w:hAnsi="Open Sans" w:cs="Open Sans"/>
          <w:sz w:val="20"/>
          <w:szCs w:val="20"/>
        </w:rPr>
      </w:pPr>
      <w:r w:rsidRPr="008123C8">
        <w:rPr>
          <w:rFonts w:ascii="Open Sans" w:hAnsi="Open Sans" w:cs="Open Sans"/>
          <w:sz w:val="20"/>
          <w:szCs w:val="20"/>
        </w:rPr>
        <w:t xml:space="preserve">The </w:t>
      </w:r>
      <w:r w:rsidR="00742DB3" w:rsidRPr="008123C8">
        <w:rPr>
          <w:rFonts w:ascii="Open Sans" w:hAnsi="Open Sans" w:cs="Open Sans"/>
          <w:sz w:val="20"/>
          <w:szCs w:val="20"/>
        </w:rPr>
        <w:t xml:space="preserve">Bank’s </w:t>
      </w:r>
      <w:r w:rsidRPr="008123C8">
        <w:rPr>
          <w:rFonts w:ascii="Open Sans" w:hAnsi="Open Sans" w:cs="Open Sans"/>
          <w:sz w:val="20"/>
          <w:szCs w:val="20"/>
        </w:rPr>
        <w:t>Data Analytics team ha</w:t>
      </w:r>
      <w:r w:rsidR="00742DB3" w:rsidRPr="008123C8">
        <w:rPr>
          <w:rFonts w:ascii="Open Sans" w:hAnsi="Open Sans" w:cs="Open Sans"/>
          <w:sz w:val="20"/>
          <w:szCs w:val="20"/>
        </w:rPr>
        <w:t>ve</w:t>
      </w:r>
      <w:r w:rsidRPr="008123C8">
        <w:rPr>
          <w:rFonts w:ascii="Open Sans" w:hAnsi="Open Sans" w:cs="Open Sans"/>
          <w:sz w:val="20"/>
          <w:szCs w:val="20"/>
        </w:rPr>
        <w:t xml:space="preserve"> in-house machine learning models </w:t>
      </w:r>
      <w:r w:rsidR="00742DB3" w:rsidRPr="008123C8">
        <w:rPr>
          <w:rFonts w:ascii="Open Sans" w:hAnsi="Open Sans" w:cs="Open Sans"/>
          <w:sz w:val="20"/>
          <w:szCs w:val="20"/>
        </w:rPr>
        <w:t>further described below:</w:t>
      </w:r>
    </w:p>
    <w:p w14:paraId="43E24B88" w14:textId="77777777" w:rsidR="00D064C2" w:rsidRPr="008123C8" w:rsidRDefault="00D064C2" w:rsidP="00D064C2">
      <w:pPr>
        <w:jc w:val="both"/>
        <w:rPr>
          <w:rFonts w:ascii="Open Sans" w:hAnsi="Open Sans" w:cs="Open Sans"/>
          <w:b/>
          <w:bCs/>
          <w:sz w:val="20"/>
          <w:szCs w:val="20"/>
        </w:rPr>
      </w:pPr>
    </w:p>
    <w:p w14:paraId="3690CE8D" w14:textId="2F6D1C3F" w:rsidR="00D064C2" w:rsidRPr="008123C8" w:rsidRDefault="00D064C2" w:rsidP="00D064C2">
      <w:pPr>
        <w:jc w:val="both"/>
        <w:rPr>
          <w:rFonts w:ascii="Open Sans" w:hAnsi="Open Sans" w:cs="Open Sans"/>
          <w:b/>
          <w:bCs/>
          <w:sz w:val="20"/>
          <w:szCs w:val="20"/>
        </w:rPr>
      </w:pPr>
      <w:r w:rsidRPr="008123C8">
        <w:rPr>
          <w:rFonts w:ascii="Open Sans" w:hAnsi="Open Sans" w:cs="Open Sans"/>
          <w:b/>
          <w:bCs/>
          <w:sz w:val="20"/>
          <w:szCs w:val="20"/>
        </w:rPr>
        <w:lastRenderedPageBreak/>
        <w:t>10.1.1 The Churn Model</w:t>
      </w:r>
    </w:p>
    <w:p w14:paraId="3839FC28" w14:textId="78FCF21D" w:rsidR="00D064C2" w:rsidRPr="008123C8" w:rsidRDefault="00742DB3" w:rsidP="00D064C2">
      <w:pPr>
        <w:jc w:val="both"/>
        <w:rPr>
          <w:rFonts w:ascii="Open Sans" w:hAnsi="Open Sans" w:cs="Open Sans"/>
          <w:b/>
          <w:bCs/>
          <w:sz w:val="20"/>
          <w:szCs w:val="20"/>
        </w:rPr>
      </w:pPr>
      <w:r w:rsidRPr="008123C8">
        <w:rPr>
          <w:rFonts w:ascii="Open Sans" w:hAnsi="Open Sans" w:cs="Open Sans"/>
          <w:sz w:val="20"/>
          <w:szCs w:val="20"/>
        </w:rPr>
        <w:t>This</w:t>
      </w:r>
      <w:r w:rsidR="00D064C2" w:rsidRPr="008123C8">
        <w:rPr>
          <w:rFonts w:ascii="Open Sans" w:hAnsi="Open Sans" w:cs="Open Sans"/>
          <w:sz w:val="20"/>
          <w:szCs w:val="20"/>
        </w:rPr>
        <w:t xml:space="preserve"> is a predictive classification model that measures the churn rate of the customers by segmenting these customers into different buckets based on some business rules using selected attributes of the customers as features</w:t>
      </w:r>
      <w:r w:rsidRPr="008123C8">
        <w:rPr>
          <w:rFonts w:ascii="Open Sans" w:hAnsi="Open Sans" w:cs="Open Sans"/>
          <w:sz w:val="20"/>
          <w:szCs w:val="20"/>
        </w:rPr>
        <w:t>.</w:t>
      </w:r>
    </w:p>
    <w:p w14:paraId="7CF3F363" w14:textId="77777777" w:rsidR="00E750E4" w:rsidRPr="008123C8" w:rsidRDefault="00E750E4" w:rsidP="00D064C2">
      <w:pPr>
        <w:jc w:val="both"/>
        <w:rPr>
          <w:rFonts w:ascii="Open Sans" w:hAnsi="Open Sans" w:cs="Open Sans"/>
          <w:b/>
          <w:bCs/>
          <w:sz w:val="20"/>
          <w:szCs w:val="20"/>
        </w:rPr>
      </w:pPr>
    </w:p>
    <w:p w14:paraId="238B59CF" w14:textId="21E63F86" w:rsidR="00D064C2" w:rsidRPr="008123C8" w:rsidRDefault="00D064C2" w:rsidP="00D064C2">
      <w:pPr>
        <w:jc w:val="both"/>
        <w:rPr>
          <w:rFonts w:ascii="Open Sans" w:hAnsi="Open Sans" w:cs="Open Sans"/>
          <w:b/>
          <w:bCs/>
          <w:sz w:val="20"/>
          <w:szCs w:val="20"/>
        </w:rPr>
      </w:pPr>
      <w:r w:rsidRPr="008123C8">
        <w:rPr>
          <w:rFonts w:ascii="Open Sans" w:hAnsi="Open Sans" w:cs="Open Sans"/>
          <w:b/>
          <w:bCs/>
          <w:sz w:val="20"/>
          <w:szCs w:val="20"/>
        </w:rPr>
        <w:t>10.1.2 THE PRODUCT RECOMMENDATION MODEL</w:t>
      </w:r>
    </w:p>
    <w:p w14:paraId="28792BE2" w14:textId="7C5B7876" w:rsidR="00D064C2" w:rsidRPr="008123C8" w:rsidRDefault="00742DB3" w:rsidP="00D064C2">
      <w:pPr>
        <w:jc w:val="both"/>
        <w:rPr>
          <w:rFonts w:ascii="Open Sans" w:hAnsi="Open Sans" w:cs="Open Sans"/>
          <w:sz w:val="20"/>
          <w:szCs w:val="20"/>
        </w:rPr>
      </w:pPr>
      <w:r w:rsidRPr="008123C8">
        <w:rPr>
          <w:rFonts w:ascii="Open Sans" w:hAnsi="Open Sans" w:cs="Open Sans"/>
          <w:sz w:val="20"/>
          <w:szCs w:val="20"/>
        </w:rPr>
        <w:t>This</w:t>
      </w:r>
      <w:r w:rsidR="00D064C2" w:rsidRPr="008123C8">
        <w:rPr>
          <w:rFonts w:ascii="Open Sans" w:hAnsi="Open Sans" w:cs="Open Sans"/>
          <w:sz w:val="20"/>
          <w:szCs w:val="20"/>
        </w:rPr>
        <w:t xml:space="preserve"> model takes one product at a time with respect to similarities between a customer and other customers using the</w:t>
      </w:r>
      <w:r w:rsidRPr="008123C8">
        <w:rPr>
          <w:rFonts w:ascii="Open Sans" w:hAnsi="Open Sans" w:cs="Open Sans"/>
          <w:sz w:val="20"/>
          <w:szCs w:val="20"/>
        </w:rPr>
        <w:t xml:space="preserve">ir common </w:t>
      </w:r>
      <w:r w:rsidR="00D064C2" w:rsidRPr="008123C8">
        <w:rPr>
          <w:rFonts w:ascii="Open Sans" w:hAnsi="Open Sans" w:cs="Open Sans"/>
          <w:sz w:val="20"/>
          <w:szCs w:val="20"/>
        </w:rPr>
        <w:t xml:space="preserve">attributes. These attributes are inputs in building the model </w:t>
      </w:r>
      <w:r w:rsidRPr="008123C8">
        <w:rPr>
          <w:rFonts w:ascii="Open Sans" w:hAnsi="Open Sans" w:cs="Open Sans"/>
          <w:sz w:val="20"/>
          <w:szCs w:val="20"/>
        </w:rPr>
        <w:t>for</w:t>
      </w:r>
      <w:r w:rsidR="00D064C2" w:rsidRPr="008123C8">
        <w:rPr>
          <w:rFonts w:ascii="Open Sans" w:hAnsi="Open Sans" w:cs="Open Sans"/>
          <w:sz w:val="20"/>
          <w:szCs w:val="20"/>
        </w:rPr>
        <w:t xml:space="preserve"> recommend</w:t>
      </w:r>
      <w:r w:rsidRPr="008123C8">
        <w:rPr>
          <w:rFonts w:ascii="Open Sans" w:hAnsi="Open Sans" w:cs="Open Sans"/>
          <w:sz w:val="20"/>
          <w:szCs w:val="20"/>
        </w:rPr>
        <w:t>ing</w:t>
      </w:r>
      <w:r w:rsidR="00D064C2" w:rsidRPr="008123C8">
        <w:rPr>
          <w:rFonts w:ascii="Open Sans" w:hAnsi="Open Sans" w:cs="Open Sans"/>
          <w:sz w:val="20"/>
          <w:szCs w:val="20"/>
        </w:rPr>
        <w:t xml:space="preserve"> products to similar customers using user-based similarit</w:t>
      </w:r>
      <w:r w:rsidRPr="008123C8">
        <w:rPr>
          <w:rFonts w:ascii="Open Sans" w:hAnsi="Open Sans" w:cs="Open Sans"/>
          <w:sz w:val="20"/>
          <w:szCs w:val="20"/>
        </w:rPr>
        <w:t>ies</w:t>
      </w:r>
      <w:r w:rsidR="00D064C2" w:rsidRPr="008123C8">
        <w:rPr>
          <w:rFonts w:ascii="Open Sans" w:hAnsi="Open Sans" w:cs="Open Sans"/>
          <w:sz w:val="20"/>
          <w:szCs w:val="20"/>
        </w:rPr>
        <w:t>.</w:t>
      </w:r>
    </w:p>
    <w:p w14:paraId="3A89B229" w14:textId="77777777" w:rsidR="00C24442" w:rsidRPr="008123C8" w:rsidRDefault="00C24442" w:rsidP="00D064C2">
      <w:pPr>
        <w:jc w:val="both"/>
        <w:rPr>
          <w:rFonts w:ascii="Open Sans" w:hAnsi="Open Sans" w:cs="Open Sans"/>
          <w:b/>
          <w:bCs/>
          <w:sz w:val="20"/>
          <w:szCs w:val="20"/>
        </w:rPr>
      </w:pPr>
    </w:p>
    <w:p w14:paraId="3B6E3781" w14:textId="6461D927" w:rsidR="00D064C2" w:rsidRPr="008123C8" w:rsidRDefault="00C24442" w:rsidP="00D064C2">
      <w:pPr>
        <w:jc w:val="both"/>
        <w:rPr>
          <w:rFonts w:ascii="Open Sans" w:hAnsi="Open Sans" w:cs="Open Sans"/>
          <w:b/>
          <w:bCs/>
          <w:sz w:val="20"/>
          <w:szCs w:val="20"/>
        </w:rPr>
      </w:pPr>
      <w:r w:rsidRPr="008123C8">
        <w:rPr>
          <w:rFonts w:ascii="Open Sans" w:hAnsi="Open Sans" w:cs="Open Sans"/>
          <w:b/>
          <w:bCs/>
          <w:sz w:val="20"/>
          <w:szCs w:val="20"/>
        </w:rPr>
        <w:t xml:space="preserve">10.1.3 </w:t>
      </w:r>
      <w:r w:rsidR="00D064C2" w:rsidRPr="008123C8">
        <w:rPr>
          <w:rFonts w:ascii="Open Sans" w:hAnsi="Open Sans" w:cs="Open Sans"/>
          <w:b/>
          <w:bCs/>
          <w:sz w:val="20"/>
          <w:szCs w:val="20"/>
        </w:rPr>
        <w:t>CUSTOMER LIFETIME VALUE MODEL</w:t>
      </w:r>
    </w:p>
    <w:p w14:paraId="0E5421FD" w14:textId="5C293516" w:rsidR="00D064C2" w:rsidRPr="008123C8" w:rsidRDefault="00742DB3" w:rsidP="00D064C2">
      <w:pPr>
        <w:jc w:val="both"/>
        <w:rPr>
          <w:rFonts w:ascii="Open Sans" w:hAnsi="Open Sans" w:cs="Open Sans"/>
          <w:sz w:val="20"/>
          <w:szCs w:val="20"/>
        </w:rPr>
      </w:pPr>
      <w:r w:rsidRPr="008123C8">
        <w:rPr>
          <w:rFonts w:ascii="Open Sans" w:hAnsi="Open Sans" w:cs="Open Sans"/>
          <w:sz w:val="20"/>
          <w:szCs w:val="20"/>
        </w:rPr>
        <w:t>This</w:t>
      </w:r>
      <w:r w:rsidR="00D064C2" w:rsidRPr="008123C8">
        <w:rPr>
          <w:rFonts w:ascii="Open Sans" w:hAnsi="Open Sans" w:cs="Open Sans"/>
          <w:sz w:val="20"/>
          <w:szCs w:val="20"/>
        </w:rPr>
        <w:t xml:space="preserve"> Is a predictive linear regression model that focus majorly on the average balance of the customers in conjunction with the </w:t>
      </w:r>
      <w:r w:rsidRPr="008123C8">
        <w:rPr>
          <w:rFonts w:ascii="Open Sans" w:hAnsi="Open Sans" w:cs="Open Sans"/>
          <w:sz w:val="20"/>
          <w:szCs w:val="20"/>
        </w:rPr>
        <w:t>d</w:t>
      </w:r>
      <w:r w:rsidR="00D064C2" w:rsidRPr="008123C8">
        <w:rPr>
          <w:rFonts w:ascii="Open Sans" w:hAnsi="Open Sans" w:cs="Open Sans"/>
          <w:sz w:val="20"/>
          <w:szCs w:val="20"/>
        </w:rPr>
        <w:t>emographic and behavioral pattern of transactions of these customers in predicting the profitability of these customers.</w:t>
      </w:r>
    </w:p>
    <w:p w14:paraId="3F084C7E" w14:textId="77777777" w:rsidR="00D064C2" w:rsidRPr="008123C8" w:rsidRDefault="00D064C2" w:rsidP="00D064C2">
      <w:pPr>
        <w:jc w:val="both"/>
        <w:rPr>
          <w:rFonts w:ascii="Open Sans" w:hAnsi="Open Sans" w:cs="Open Sans"/>
          <w:sz w:val="20"/>
          <w:szCs w:val="20"/>
        </w:rPr>
      </w:pPr>
    </w:p>
    <w:p w14:paraId="3C6B5A89" w14:textId="26925AA2" w:rsidR="00D064C2" w:rsidRPr="008123C8" w:rsidRDefault="00C24442" w:rsidP="00D064C2">
      <w:pPr>
        <w:jc w:val="both"/>
        <w:rPr>
          <w:rFonts w:ascii="Open Sans" w:hAnsi="Open Sans" w:cs="Open Sans"/>
          <w:b/>
          <w:bCs/>
          <w:sz w:val="20"/>
          <w:szCs w:val="20"/>
        </w:rPr>
      </w:pPr>
      <w:r w:rsidRPr="008123C8">
        <w:rPr>
          <w:rFonts w:ascii="Open Sans" w:hAnsi="Open Sans" w:cs="Open Sans"/>
          <w:b/>
          <w:bCs/>
          <w:sz w:val="20"/>
          <w:szCs w:val="20"/>
        </w:rPr>
        <w:t xml:space="preserve">10.1.4 </w:t>
      </w:r>
      <w:r w:rsidR="00D064C2" w:rsidRPr="008123C8">
        <w:rPr>
          <w:rFonts w:ascii="Open Sans" w:hAnsi="Open Sans" w:cs="Open Sans"/>
          <w:b/>
          <w:bCs/>
          <w:sz w:val="20"/>
          <w:szCs w:val="20"/>
        </w:rPr>
        <w:t>CUSTOMERS SEGMENTATION</w:t>
      </w:r>
    </w:p>
    <w:p w14:paraId="7D7D0EA9" w14:textId="0F31E431" w:rsidR="00D064C2" w:rsidRPr="008123C8" w:rsidRDefault="009C1EC2" w:rsidP="00D064C2">
      <w:pPr>
        <w:jc w:val="both"/>
        <w:rPr>
          <w:rFonts w:ascii="Open Sans" w:hAnsi="Open Sans" w:cs="Open Sans"/>
          <w:sz w:val="20"/>
          <w:szCs w:val="20"/>
        </w:rPr>
      </w:pPr>
      <w:bookmarkStart w:id="9" w:name="_Hlk95124451"/>
      <w:r w:rsidRPr="008123C8">
        <w:rPr>
          <w:rFonts w:ascii="Open Sans" w:hAnsi="Open Sans" w:cs="Open Sans"/>
          <w:sz w:val="20"/>
          <w:szCs w:val="20"/>
        </w:rPr>
        <w:t xml:space="preserve">This is a rule-based engine that segments </w:t>
      </w:r>
      <w:r w:rsidR="00742DB3" w:rsidRPr="008123C8">
        <w:rPr>
          <w:rFonts w:ascii="Open Sans" w:hAnsi="Open Sans" w:cs="Open Sans"/>
          <w:sz w:val="20"/>
          <w:szCs w:val="20"/>
        </w:rPr>
        <w:t xml:space="preserve">the </w:t>
      </w:r>
      <w:r w:rsidR="00E728E5" w:rsidRPr="008123C8">
        <w:rPr>
          <w:rFonts w:ascii="Open Sans" w:hAnsi="Open Sans" w:cs="Open Sans"/>
          <w:sz w:val="20"/>
          <w:szCs w:val="20"/>
        </w:rPr>
        <w:t>bank’s customers</w:t>
      </w:r>
      <w:r w:rsidRPr="008123C8">
        <w:rPr>
          <w:rFonts w:ascii="Open Sans" w:hAnsi="Open Sans" w:cs="Open Sans"/>
          <w:sz w:val="20"/>
          <w:szCs w:val="20"/>
        </w:rPr>
        <w:t xml:space="preserve"> into different categories based on some business rules. </w:t>
      </w:r>
      <w:bookmarkEnd w:id="9"/>
      <w:r w:rsidR="00D064C2" w:rsidRPr="008123C8">
        <w:rPr>
          <w:rFonts w:ascii="Open Sans" w:hAnsi="Open Sans" w:cs="Open Sans"/>
          <w:sz w:val="20"/>
          <w:szCs w:val="20"/>
        </w:rPr>
        <w:t>Th</w:t>
      </w:r>
      <w:r w:rsidR="00742DB3" w:rsidRPr="008123C8">
        <w:rPr>
          <w:rFonts w:ascii="Open Sans" w:hAnsi="Open Sans" w:cs="Open Sans"/>
          <w:sz w:val="20"/>
          <w:szCs w:val="20"/>
        </w:rPr>
        <w:t>is</w:t>
      </w:r>
      <w:r w:rsidR="00D064C2" w:rsidRPr="008123C8">
        <w:rPr>
          <w:rFonts w:ascii="Open Sans" w:hAnsi="Open Sans" w:cs="Open Sans"/>
          <w:sz w:val="20"/>
          <w:szCs w:val="20"/>
        </w:rPr>
        <w:t xml:space="preserve"> grouping was done based on Customer Segments (HNI, Affluent &amp; Mass Market), </w:t>
      </w:r>
      <w:r w:rsidR="00742DB3" w:rsidRPr="008123C8">
        <w:rPr>
          <w:rFonts w:ascii="Open Sans" w:hAnsi="Open Sans" w:cs="Open Sans"/>
          <w:sz w:val="20"/>
          <w:szCs w:val="20"/>
        </w:rPr>
        <w:t>d</w:t>
      </w:r>
      <w:r w:rsidR="00D064C2" w:rsidRPr="008123C8">
        <w:rPr>
          <w:rFonts w:ascii="Open Sans" w:hAnsi="Open Sans" w:cs="Open Sans"/>
          <w:sz w:val="20"/>
          <w:szCs w:val="20"/>
        </w:rPr>
        <w:t xml:space="preserve">emographic characteristics and </w:t>
      </w:r>
      <w:r w:rsidR="00742DB3" w:rsidRPr="008123C8">
        <w:rPr>
          <w:rFonts w:ascii="Open Sans" w:hAnsi="Open Sans" w:cs="Open Sans"/>
          <w:sz w:val="20"/>
          <w:szCs w:val="20"/>
        </w:rPr>
        <w:t>c</w:t>
      </w:r>
      <w:r w:rsidR="00D064C2" w:rsidRPr="008123C8">
        <w:rPr>
          <w:rFonts w:ascii="Open Sans" w:hAnsi="Open Sans" w:cs="Open Sans"/>
          <w:sz w:val="20"/>
          <w:szCs w:val="20"/>
        </w:rPr>
        <w:t xml:space="preserve">ustomer behavior. </w:t>
      </w:r>
    </w:p>
    <w:p w14:paraId="1812F5E3" w14:textId="77777777" w:rsidR="00E750E4" w:rsidRPr="008123C8" w:rsidRDefault="00E750E4" w:rsidP="00D064C2">
      <w:pPr>
        <w:jc w:val="both"/>
        <w:rPr>
          <w:rFonts w:ascii="Open Sans" w:hAnsi="Open Sans" w:cs="Open Sans"/>
          <w:sz w:val="20"/>
          <w:szCs w:val="20"/>
        </w:rPr>
      </w:pPr>
    </w:p>
    <w:p w14:paraId="439DBFEE" w14:textId="77777777" w:rsidR="00B024A0" w:rsidRPr="008123C8" w:rsidRDefault="00B024A0" w:rsidP="00B024A0">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8123C8">
        <w:rPr>
          <w:rFonts w:ascii="Open Sans" w:eastAsiaTheme="majorEastAsia" w:hAnsi="Open Sans" w:cs="Open Sans"/>
          <w:b/>
          <w:sz w:val="20"/>
          <w:szCs w:val="20"/>
        </w:rPr>
        <w:t xml:space="preserve">PERSONAL DATA RETENTION PERIOD </w:t>
      </w:r>
    </w:p>
    <w:p w14:paraId="7B718737" w14:textId="4C1BC222" w:rsidR="00C24442" w:rsidRPr="008123C8" w:rsidRDefault="00B024A0" w:rsidP="00B024A0">
      <w:pPr>
        <w:spacing w:after="0" w:line="360" w:lineRule="auto"/>
        <w:jc w:val="both"/>
        <w:rPr>
          <w:rFonts w:ascii="Open Sans" w:hAnsi="Open Sans" w:cs="Open Sans"/>
          <w:sz w:val="20"/>
          <w:szCs w:val="20"/>
        </w:rPr>
      </w:pPr>
      <w:r w:rsidRPr="008123C8">
        <w:rPr>
          <w:rFonts w:ascii="Open Sans" w:hAnsi="Open Sans" w:cs="Open Sans"/>
          <w:sz w:val="20"/>
          <w:szCs w:val="20"/>
        </w:rPr>
        <w:t>Information held about you is retained if the purpose for which the information was collected continues. The information is then destroyed unless its retention is required to satisfy legal, regulatory, or accounting requirements or to protect Wema bank’s interest.</w:t>
      </w:r>
      <w:r w:rsidRPr="008123C8">
        <w:rPr>
          <w:rFonts w:ascii="Open Sans" w:hAnsi="Open Sans" w:cs="Open Sans"/>
          <w:b/>
          <w:sz w:val="20"/>
          <w:szCs w:val="20"/>
        </w:rPr>
        <w:t xml:space="preserve"> </w:t>
      </w:r>
      <w:r w:rsidRPr="008123C8">
        <w:rPr>
          <w:rFonts w:ascii="Open Sans" w:hAnsi="Open Sans" w:cs="Open Sans"/>
          <w:bCs/>
          <w:sz w:val="20"/>
          <w:szCs w:val="20"/>
        </w:rPr>
        <w:t>Please note that regulations may require the Bank to retain your personal data for a specified period even after the end of your banking relationship with us.</w:t>
      </w:r>
      <w:r w:rsidRPr="008123C8">
        <w:rPr>
          <w:rFonts w:ascii="Open Sans" w:hAnsi="Open Sans" w:cs="Open Sans"/>
          <w:sz w:val="20"/>
          <w:szCs w:val="20"/>
        </w:rPr>
        <w:t xml:space="preserve">  It is your responsibility to maintain the secrecy of any user ID and login password you hold</w:t>
      </w:r>
      <w:r w:rsidR="00C24442" w:rsidRPr="008123C8">
        <w:rPr>
          <w:rFonts w:ascii="Open Sans" w:hAnsi="Open Sans" w:cs="Open Sans"/>
          <w:sz w:val="20"/>
          <w:szCs w:val="20"/>
        </w:rPr>
        <w:t>.</w:t>
      </w:r>
    </w:p>
    <w:p w14:paraId="6F159E67" w14:textId="77777777" w:rsidR="008651DC" w:rsidRPr="008123C8" w:rsidRDefault="008651DC" w:rsidP="00B024A0">
      <w:pPr>
        <w:spacing w:after="0" w:line="360" w:lineRule="auto"/>
        <w:jc w:val="both"/>
        <w:rPr>
          <w:rFonts w:ascii="Open Sans" w:hAnsi="Open Sans" w:cs="Open Sans"/>
          <w:sz w:val="20"/>
          <w:szCs w:val="20"/>
        </w:rPr>
      </w:pPr>
    </w:p>
    <w:p w14:paraId="54D7A6AA" w14:textId="77777777" w:rsidR="00C24442" w:rsidRPr="008123C8" w:rsidRDefault="00C24442" w:rsidP="00C24442">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8123C8">
        <w:rPr>
          <w:rFonts w:ascii="Open Sans" w:eastAsiaTheme="majorEastAsia" w:hAnsi="Open Sans" w:cs="Open Sans"/>
          <w:b/>
          <w:sz w:val="20"/>
          <w:szCs w:val="20"/>
        </w:rPr>
        <w:t>USE OF COOKIES</w:t>
      </w:r>
    </w:p>
    <w:p w14:paraId="7021A4BE" w14:textId="77777777" w:rsidR="00C24442" w:rsidRPr="00432089" w:rsidRDefault="00C24442" w:rsidP="00C24442">
      <w:pPr>
        <w:autoSpaceDE w:val="0"/>
        <w:autoSpaceDN w:val="0"/>
        <w:adjustRightInd w:val="0"/>
        <w:spacing w:after="0" w:line="360" w:lineRule="auto"/>
        <w:jc w:val="both"/>
        <w:rPr>
          <w:rFonts w:ascii="Open Sans" w:eastAsia="Times New Roman" w:hAnsi="Open Sans" w:cs="Open Sans"/>
          <w:sz w:val="20"/>
          <w:szCs w:val="20"/>
        </w:rPr>
      </w:pPr>
      <w:r w:rsidRPr="008123C8">
        <w:rPr>
          <w:rFonts w:ascii="Open Sans" w:eastAsia="Times New Roman" w:hAnsi="Open Sans" w:cs="Open Sans"/>
          <w:sz w:val="20"/>
          <w:szCs w:val="20"/>
        </w:rPr>
        <w:t>Cookies are text files placed on your computer to collect standard Internet log information and visitor behavior information. When you visit our</w:t>
      </w:r>
      <w:r w:rsidRPr="0014390D">
        <w:rPr>
          <w:rFonts w:ascii="Open Sans" w:eastAsia="Times New Roman" w:hAnsi="Open Sans" w:cs="Open Sans"/>
          <w:sz w:val="20"/>
          <w:szCs w:val="20"/>
        </w:rPr>
        <w:t xml:space="preserve"> websites, we may collect information from you automatically </w:t>
      </w:r>
      <w:r w:rsidRPr="0014390D">
        <w:rPr>
          <w:rFonts w:ascii="Open Sans" w:eastAsia="Times New Roman" w:hAnsi="Open Sans" w:cs="Open Sans"/>
          <w:sz w:val="20"/>
          <w:szCs w:val="20"/>
        </w:rPr>
        <w:lastRenderedPageBreak/>
        <w:t>through cookies or similar technology</w:t>
      </w:r>
      <w:r w:rsidRPr="00432089">
        <w:rPr>
          <w:rFonts w:ascii="Open Sans" w:eastAsia="Times New Roman" w:hAnsi="Open Sans" w:cs="Open Sans"/>
          <w:sz w:val="20"/>
          <w:szCs w:val="20"/>
        </w:rPr>
        <w:t>, to improve your experience while on our websites. We would like to let you know a few things about our cookies:</w:t>
      </w:r>
    </w:p>
    <w:p w14:paraId="55B9F6D2" w14:textId="77777777" w:rsidR="00C24442" w:rsidRPr="0014390D" w:rsidRDefault="00C24442" w:rsidP="00C24442">
      <w:pPr>
        <w:numPr>
          <w:ilvl w:val="0"/>
          <w:numId w:val="9"/>
        </w:numPr>
        <w:autoSpaceDE w:val="0"/>
        <w:autoSpaceDN w:val="0"/>
        <w:adjustRightInd w:val="0"/>
        <w:spacing w:after="0" w:line="360" w:lineRule="auto"/>
        <w:jc w:val="both"/>
        <w:rPr>
          <w:rFonts w:ascii="Open Sans" w:eastAsia="Times New Roman" w:hAnsi="Open Sans" w:cs="Open Sans"/>
          <w:sz w:val="20"/>
          <w:szCs w:val="20"/>
        </w:rPr>
      </w:pPr>
      <w:r w:rsidRPr="0014390D">
        <w:rPr>
          <w:rFonts w:ascii="Open Sans" w:eastAsia="Times New Roman" w:hAnsi="Open Sans" w:cs="Open Sans"/>
          <w:sz w:val="20"/>
          <w:szCs w:val="20"/>
        </w:rPr>
        <w:t>Some cookies are essential to access certain areas of this site.</w:t>
      </w:r>
    </w:p>
    <w:p w14:paraId="5A3EC269" w14:textId="77777777" w:rsidR="00C24442" w:rsidRPr="0014390D" w:rsidRDefault="00C24442" w:rsidP="00C24442">
      <w:pPr>
        <w:numPr>
          <w:ilvl w:val="0"/>
          <w:numId w:val="9"/>
        </w:numPr>
        <w:autoSpaceDE w:val="0"/>
        <w:autoSpaceDN w:val="0"/>
        <w:adjustRightInd w:val="0"/>
        <w:spacing w:after="0" w:line="360" w:lineRule="auto"/>
        <w:jc w:val="both"/>
        <w:rPr>
          <w:rFonts w:ascii="Open Sans" w:eastAsia="Times New Roman" w:hAnsi="Open Sans" w:cs="Open Sans"/>
          <w:sz w:val="20"/>
          <w:szCs w:val="20"/>
        </w:rPr>
      </w:pPr>
      <w:r w:rsidRPr="0014390D">
        <w:rPr>
          <w:rFonts w:ascii="Open Sans" w:eastAsia="Times New Roman" w:hAnsi="Open Sans" w:cs="Open Sans"/>
          <w:sz w:val="20"/>
          <w:szCs w:val="20"/>
        </w:rPr>
        <w:t>We use analytics cookies to help us understand how you use our site to discover what content is most useful to you.  </w:t>
      </w:r>
    </w:p>
    <w:p w14:paraId="34B5141B" w14:textId="77777777" w:rsidR="00C24442" w:rsidRPr="00432089" w:rsidRDefault="00C24442" w:rsidP="00C24442">
      <w:p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Wema bank Plc. uses cookies in a range of ways to improve your experience on our website, including:</w:t>
      </w:r>
    </w:p>
    <w:p w14:paraId="21D1211C" w14:textId="77777777" w:rsidR="00C24442" w:rsidRPr="00432089" w:rsidRDefault="00C24442" w:rsidP="00C24442">
      <w:pPr>
        <w:pStyle w:val="ListParagraph"/>
        <w:numPr>
          <w:ilvl w:val="0"/>
          <w:numId w:val="10"/>
        </w:num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Allow us to recognize the PC you are using when you return to our web site so that we can understand your interest in our web site and tailor its content and advertisements to match your interests (This type of cookie may be stored permanently on your PC but does not contain any information that can identify you personally).</w:t>
      </w:r>
    </w:p>
    <w:p w14:paraId="6EEFE5B8" w14:textId="79ABC226" w:rsidR="00C24442" w:rsidRPr="00432089" w:rsidRDefault="00C24442" w:rsidP="00C24442">
      <w:pPr>
        <w:pStyle w:val="ListParagraph"/>
        <w:numPr>
          <w:ilvl w:val="0"/>
          <w:numId w:val="10"/>
        </w:num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Identify you after you have logged in by storing a temporary reference number in the cookie so that our web server can conduct a dialogue with you while simultaneously dealing with other customers. (Your browser keeps this type of cookie until you log off or close your browser when these types of cookie</w:t>
      </w:r>
      <w:r w:rsidR="00181A20">
        <w:rPr>
          <w:rFonts w:ascii="Open Sans" w:eastAsia="Times New Roman" w:hAnsi="Open Sans" w:cs="Open Sans"/>
          <w:sz w:val="20"/>
          <w:szCs w:val="20"/>
        </w:rPr>
        <w:t>s</w:t>
      </w:r>
      <w:r w:rsidRPr="00432089">
        <w:rPr>
          <w:rFonts w:ascii="Open Sans" w:eastAsia="Times New Roman" w:hAnsi="Open Sans" w:cs="Open Sans"/>
          <w:sz w:val="20"/>
          <w:szCs w:val="20"/>
        </w:rPr>
        <w:t xml:space="preserve"> are normally deleted. No other information is stored in this type of cookie).</w:t>
      </w:r>
    </w:p>
    <w:p w14:paraId="044CA6AE" w14:textId="77777777" w:rsidR="00C24442" w:rsidRPr="00432089" w:rsidRDefault="00C24442" w:rsidP="00C24442">
      <w:pPr>
        <w:pStyle w:val="ListParagraph"/>
        <w:numPr>
          <w:ilvl w:val="0"/>
          <w:numId w:val="10"/>
        </w:num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Allow you to carry information across pages of our site and avoid having to re-enter that information.</w:t>
      </w:r>
    </w:p>
    <w:p w14:paraId="0BA304CE" w14:textId="77777777" w:rsidR="00C24442" w:rsidRPr="00432089" w:rsidRDefault="00C24442" w:rsidP="00C24442">
      <w:pPr>
        <w:pStyle w:val="ListParagraph"/>
        <w:numPr>
          <w:ilvl w:val="0"/>
          <w:numId w:val="10"/>
        </w:num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Allow you access to stored information if you register for any of our on-line services.</w:t>
      </w:r>
    </w:p>
    <w:p w14:paraId="07FC1108" w14:textId="77777777" w:rsidR="00C24442" w:rsidRPr="00432089" w:rsidRDefault="00C24442" w:rsidP="00C24442">
      <w:pPr>
        <w:pStyle w:val="ListParagraph"/>
        <w:numPr>
          <w:ilvl w:val="0"/>
          <w:numId w:val="10"/>
        </w:num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Enable us to produce statistical information (anonymous) which helps us to improve the structure and content of our web site.</w:t>
      </w:r>
    </w:p>
    <w:p w14:paraId="6C260A3D" w14:textId="77777777" w:rsidR="00C24442" w:rsidRPr="00432089" w:rsidRDefault="00C24442" w:rsidP="00C24442">
      <w:pPr>
        <w:pStyle w:val="ListParagraph"/>
        <w:numPr>
          <w:ilvl w:val="0"/>
          <w:numId w:val="10"/>
        </w:num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Enable us to evaluate the effectiveness of our advertising and promotions.</w:t>
      </w:r>
    </w:p>
    <w:p w14:paraId="0A63B80E" w14:textId="77777777" w:rsidR="00C24442" w:rsidRPr="00432089" w:rsidRDefault="00C24442" w:rsidP="00C24442">
      <w:p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Cookies do not enable us to gather personal information about you unless you give the information to our server. Most Internet browser software allows the blocking of all cookies or enables you to receive a warning before a cookie is stored.</w:t>
      </w:r>
    </w:p>
    <w:p w14:paraId="2E98A829" w14:textId="77777777" w:rsidR="00C24442" w:rsidRDefault="00C24442" w:rsidP="00C24442">
      <w:pPr>
        <w:autoSpaceDE w:val="0"/>
        <w:autoSpaceDN w:val="0"/>
        <w:adjustRightInd w:val="0"/>
        <w:spacing w:after="0" w:line="360" w:lineRule="auto"/>
        <w:jc w:val="both"/>
        <w:rPr>
          <w:rFonts w:ascii="Open Sans" w:eastAsia="Times New Roman" w:hAnsi="Open Sans" w:cs="Open Sans"/>
          <w:sz w:val="20"/>
          <w:szCs w:val="20"/>
        </w:rPr>
      </w:pPr>
      <w:r w:rsidRPr="00432089">
        <w:rPr>
          <w:rFonts w:ascii="Open Sans" w:eastAsia="Times New Roman" w:hAnsi="Open Sans" w:cs="Open Sans"/>
          <w:sz w:val="20"/>
          <w:szCs w:val="20"/>
        </w:rPr>
        <w:t>For further information, visit allaboutcookies.org.</w:t>
      </w:r>
    </w:p>
    <w:bookmarkEnd w:id="5"/>
    <w:p w14:paraId="3B69F3C1" w14:textId="77777777" w:rsidR="008651DC" w:rsidRPr="00432089" w:rsidRDefault="008651DC" w:rsidP="008D60B8">
      <w:pPr>
        <w:autoSpaceDE w:val="0"/>
        <w:autoSpaceDN w:val="0"/>
        <w:adjustRightInd w:val="0"/>
        <w:spacing w:after="0" w:line="360" w:lineRule="auto"/>
        <w:jc w:val="both"/>
        <w:rPr>
          <w:rFonts w:ascii="Open Sans" w:eastAsia="Times New Roman" w:hAnsi="Open Sans" w:cs="Open Sans"/>
          <w:sz w:val="20"/>
          <w:szCs w:val="20"/>
        </w:rPr>
      </w:pPr>
    </w:p>
    <w:p w14:paraId="4362A76E" w14:textId="77777777" w:rsidR="008D60B8" w:rsidRPr="00C10BBB"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C10BBB">
        <w:rPr>
          <w:rFonts w:ascii="Open Sans" w:eastAsiaTheme="majorEastAsia" w:hAnsi="Open Sans" w:cs="Open Sans"/>
          <w:b/>
          <w:sz w:val="20"/>
          <w:szCs w:val="20"/>
        </w:rPr>
        <w:t>MAINTAINING ACCURATE INFORMATION</w:t>
      </w:r>
    </w:p>
    <w:p w14:paraId="3ABDF244" w14:textId="77777777" w:rsidR="008D60B8" w:rsidRPr="00C10BBB" w:rsidRDefault="008D60B8" w:rsidP="008D60B8">
      <w:pPr>
        <w:autoSpaceDE w:val="0"/>
        <w:autoSpaceDN w:val="0"/>
        <w:adjustRightInd w:val="0"/>
        <w:spacing w:beforeLines="40" w:before="96" w:after="0" w:line="360" w:lineRule="auto"/>
        <w:jc w:val="both"/>
        <w:rPr>
          <w:rFonts w:ascii="Open Sans" w:eastAsiaTheme="majorEastAsia" w:hAnsi="Open Sans" w:cs="Open Sans"/>
          <w:bCs/>
          <w:sz w:val="20"/>
          <w:szCs w:val="20"/>
        </w:rPr>
      </w:pPr>
      <w:r w:rsidRPr="00C10BBB">
        <w:rPr>
          <w:rFonts w:ascii="Open Sans" w:eastAsiaTheme="majorEastAsia" w:hAnsi="Open Sans" w:cs="Open Sans"/>
          <w:bCs/>
          <w:sz w:val="20"/>
          <w:szCs w:val="20"/>
        </w:rPr>
        <w:t>You are responsible for making sure the information provided to the Bank is accurate and should inform the Bank on any changes as it occurs, this will enable us to update your information with us.</w:t>
      </w:r>
    </w:p>
    <w:p w14:paraId="2403E33C" w14:textId="080BEC2B" w:rsidR="008D60B8" w:rsidRDefault="008D60B8" w:rsidP="008D60B8">
      <w:pPr>
        <w:autoSpaceDE w:val="0"/>
        <w:autoSpaceDN w:val="0"/>
        <w:adjustRightInd w:val="0"/>
        <w:spacing w:beforeLines="40" w:before="96" w:after="0" w:line="360" w:lineRule="auto"/>
        <w:jc w:val="both"/>
        <w:rPr>
          <w:rFonts w:ascii="Open Sans" w:eastAsiaTheme="majorEastAsia" w:hAnsi="Open Sans" w:cs="Open Sans"/>
          <w:bCs/>
          <w:sz w:val="20"/>
          <w:szCs w:val="20"/>
        </w:rPr>
      </w:pPr>
    </w:p>
    <w:p w14:paraId="4C6FE238" w14:textId="77777777" w:rsidR="00E728E5" w:rsidRPr="00C10BBB" w:rsidRDefault="00E728E5" w:rsidP="008D60B8">
      <w:pPr>
        <w:autoSpaceDE w:val="0"/>
        <w:autoSpaceDN w:val="0"/>
        <w:adjustRightInd w:val="0"/>
        <w:spacing w:beforeLines="40" w:before="96" w:after="0" w:line="360" w:lineRule="auto"/>
        <w:jc w:val="both"/>
        <w:rPr>
          <w:rFonts w:ascii="Open Sans" w:eastAsiaTheme="majorEastAsia" w:hAnsi="Open Sans" w:cs="Open Sans"/>
          <w:bCs/>
          <w:sz w:val="20"/>
          <w:szCs w:val="20"/>
        </w:rPr>
      </w:pPr>
    </w:p>
    <w:p w14:paraId="4431480B" w14:textId="77777777" w:rsidR="008D60B8" w:rsidRPr="00C10BBB"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C10BBB">
        <w:rPr>
          <w:rFonts w:ascii="Open Sans" w:eastAsiaTheme="majorEastAsia" w:hAnsi="Open Sans" w:cs="Open Sans"/>
          <w:b/>
          <w:sz w:val="20"/>
          <w:szCs w:val="20"/>
        </w:rPr>
        <w:lastRenderedPageBreak/>
        <w:t>PRIVACY OF CHILDREN</w:t>
      </w:r>
    </w:p>
    <w:p w14:paraId="3A023B7A" w14:textId="3F55B889" w:rsidR="008D60B8" w:rsidRDefault="008D60B8" w:rsidP="008D60B8">
      <w:pPr>
        <w:autoSpaceDE w:val="0"/>
        <w:autoSpaceDN w:val="0"/>
        <w:adjustRightInd w:val="0"/>
        <w:spacing w:beforeLines="40" w:before="96" w:after="0" w:line="360" w:lineRule="auto"/>
        <w:jc w:val="both"/>
        <w:rPr>
          <w:rFonts w:ascii="Open Sans" w:eastAsiaTheme="majorEastAsia" w:hAnsi="Open Sans" w:cs="Open Sans"/>
          <w:bCs/>
          <w:sz w:val="20"/>
          <w:szCs w:val="20"/>
        </w:rPr>
      </w:pPr>
      <w:r w:rsidRPr="00C10BBB">
        <w:rPr>
          <w:rFonts w:ascii="Open Sans" w:eastAsiaTheme="majorEastAsia" w:hAnsi="Open Sans" w:cs="Open Sans"/>
          <w:bCs/>
          <w:sz w:val="20"/>
          <w:szCs w:val="20"/>
        </w:rPr>
        <w:t>Wema Bank respects the privacy of children. We do not knowingly collect names, email addresses, or any other personally identifiable information from children through the internet or other touchpoints. We do not allow children under the age of 18 to open accounts nor provide online banking for children less than 18 years of age without the consent of a guardian. Our website may include linked 3rd party sites that would be of interest to children. We are not responsible for the privacy and security practices of these sites. Parents should review the privacy policies of these sites closely before allowing children to provide any personally identifiable information.  </w:t>
      </w:r>
    </w:p>
    <w:p w14:paraId="23521E3D" w14:textId="77777777" w:rsidR="00FB2C74" w:rsidRPr="00BD2120" w:rsidRDefault="00FB2C74" w:rsidP="008D60B8">
      <w:pPr>
        <w:autoSpaceDE w:val="0"/>
        <w:autoSpaceDN w:val="0"/>
        <w:adjustRightInd w:val="0"/>
        <w:spacing w:beforeLines="40" w:before="96" w:after="0" w:line="360" w:lineRule="auto"/>
        <w:jc w:val="both"/>
        <w:rPr>
          <w:rFonts w:ascii="Open Sans" w:eastAsiaTheme="majorEastAsia" w:hAnsi="Open Sans" w:cs="Open Sans"/>
          <w:bCs/>
          <w:sz w:val="20"/>
          <w:szCs w:val="20"/>
        </w:rPr>
      </w:pPr>
    </w:p>
    <w:p w14:paraId="02B08AF2" w14:textId="77777777" w:rsidR="008D60B8" w:rsidRPr="00432089"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Pr>
          <w:rFonts w:ascii="Open Sans" w:eastAsiaTheme="majorEastAsia" w:hAnsi="Open Sans" w:cs="Open Sans"/>
          <w:b/>
          <w:sz w:val="20"/>
          <w:szCs w:val="20"/>
        </w:rPr>
        <w:t>ELECTRONIC</w:t>
      </w:r>
      <w:r w:rsidRPr="00432089">
        <w:rPr>
          <w:rFonts w:ascii="Open Sans" w:eastAsiaTheme="majorEastAsia" w:hAnsi="Open Sans" w:cs="Open Sans"/>
          <w:b/>
          <w:sz w:val="20"/>
          <w:szCs w:val="20"/>
        </w:rPr>
        <w:t xml:space="preserve"> COMMUNICATION</w:t>
      </w:r>
    </w:p>
    <w:p w14:paraId="0E80265D" w14:textId="3F5935A5" w:rsidR="00C24442" w:rsidRDefault="00C042AD" w:rsidP="008D60B8">
      <w:pPr>
        <w:spacing w:after="0" w:line="360" w:lineRule="auto"/>
        <w:jc w:val="both"/>
        <w:rPr>
          <w:rFonts w:ascii="Open Sans" w:eastAsia="Times New Roman" w:hAnsi="Open Sans" w:cs="Open Sans"/>
          <w:sz w:val="20"/>
          <w:szCs w:val="20"/>
        </w:rPr>
      </w:pPr>
      <w:r w:rsidRPr="00432089">
        <w:rPr>
          <w:rFonts w:ascii="Open Sans" w:hAnsi="Open Sans" w:cs="Open Sans"/>
          <w:sz w:val="20"/>
          <w:szCs w:val="20"/>
        </w:rPr>
        <w:t>To</w:t>
      </w:r>
      <w:r w:rsidR="008D60B8" w:rsidRPr="00432089">
        <w:rPr>
          <w:rFonts w:ascii="Open Sans" w:hAnsi="Open Sans" w:cs="Open Sans"/>
          <w:sz w:val="20"/>
          <w:szCs w:val="20"/>
        </w:rPr>
        <w:t xml:space="preserve"> maintain the security of our systems, protect our staff, record transactions, and, in certain circumstances, to prevent and detect crime or unauthorized activities, Wema Bank PLC reserves the right to monitor all </w:t>
      </w:r>
      <w:r w:rsidR="008D60B8">
        <w:rPr>
          <w:rFonts w:ascii="Open Sans" w:hAnsi="Open Sans" w:cs="Open Sans"/>
          <w:sz w:val="20"/>
          <w:szCs w:val="20"/>
        </w:rPr>
        <w:t xml:space="preserve">electronic </w:t>
      </w:r>
      <w:r w:rsidR="008D60B8" w:rsidRPr="00432089">
        <w:rPr>
          <w:rFonts w:ascii="Open Sans" w:hAnsi="Open Sans" w:cs="Open Sans"/>
          <w:sz w:val="20"/>
          <w:szCs w:val="20"/>
        </w:rPr>
        <w:t>communications</w:t>
      </w:r>
      <w:r w:rsidR="008D60B8" w:rsidRPr="00E075CF">
        <w:rPr>
          <w:rFonts w:ascii="Open Sans" w:eastAsia="Times New Roman" w:hAnsi="Open Sans" w:cs="Open Sans"/>
          <w:sz w:val="20"/>
          <w:szCs w:val="20"/>
        </w:rPr>
        <w:t xml:space="preserve"> </w:t>
      </w:r>
      <w:r w:rsidR="008D60B8" w:rsidRPr="00BD2120">
        <w:rPr>
          <w:rFonts w:ascii="Open Sans" w:eastAsia="Times New Roman" w:hAnsi="Open Sans" w:cs="Open Sans"/>
          <w:sz w:val="20"/>
          <w:szCs w:val="20"/>
        </w:rPr>
        <w:t>to make sure that they comply with our legal and regulatory responsibilities and internal policies.</w:t>
      </w:r>
    </w:p>
    <w:p w14:paraId="54152F93" w14:textId="77777777" w:rsidR="008D60B8" w:rsidRPr="00BD2120"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AD39D8">
        <w:rPr>
          <w:rFonts w:ascii="Open Sans" w:eastAsiaTheme="majorEastAsia" w:hAnsi="Open Sans" w:cs="Open Sans"/>
          <w:b/>
          <w:sz w:val="20"/>
          <w:szCs w:val="20"/>
        </w:rPr>
        <w:t>SOCIAL MEDIA</w:t>
      </w:r>
    </w:p>
    <w:p w14:paraId="4BCEF4D7" w14:textId="4C6E3E06" w:rsidR="008D60B8" w:rsidRDefault="008D60B8" w:rsidP="008D60B8">
      <w:pPr>
        <w:pStyle w:val="Default"/>
        <w:spacing w:line="360" w:lineRule="auto"/>
        <w:jc w:val="both"/>
        <w:rPr>
          <w:rFonts w:ascii="Open Sans" w:eastAsia="Times New Roman" w:hAnsi="Open Sans" w:cs="Open Sans"/>
          <w:sz w:val="20"/>
          <w:szCs w:val="20"/>
        </w:rPr>
      </w:pPr>
      <w:r w:rsidRPr="00BD2120">
        <w:rPr>
          <w:rFonts w:ascii="Open Sans" w:eastAsia="Times New Roman" w:hAnsi="Open Sans" w:cs="Open Sans"/>
          <w:sz w:val="20"/>
          <w:szCs w:val="20"/>
        </w:rPr>
        <w:t xml:space="preserve">We operate and communicate through our designated channels, </w:t>
      </w:r>
      <w:r w:rsidR="00C042AD" w:rsidRPr="00BD2120">
        <w:rPr>
          <w:rFonts w:ascii="Open Sans" w:eastAsia="Times New Roman" w:hAnsi="Open Sans" w:cs="Open Sans"/>
          <w:sz w:val="20"/>
          <w:szCs w:val="20"/>
        </w:rPr>
        <w:t>pages,</w:t>
      </w:r>
      <w:r w:rsidRPr="00BD2120">
        <w:rPr>
          <w:rFonts w:ascii="Open Sans" w:eastAsia="Times New Roman" w:hAnsi="Open Sans" w:cs="Open Sans"/>
          <w:sz w:val="20"/>
          <w:szCs w:val="20"/>
        </w:rPr>
        <w:t xml:space="preserve"> and accounts on some social media sites to inform, help and engage with our customers. We monitor and record comments and posts made about us on these channels so that we can improve our services.</w:t>
      </w:r>
      <w:r>
        <w:rPr>
          <w:rFonts w:ascii="Open Sans" w:eastAsia="Times New Roman" w:hAnsi="Open Sans" w:cs="Open Sans"/>
          <w:sz w:val="20"/>
          <w:szCs w:val="20"/>
        </w:rPr>
        <w:t xml:space="preserve"> </w:t>
      </w:r>
      <w:r w:rsidRPr="00BD2120">
        <w:rPr>
          <w:rFonts w:ascii="Open Sans" w:eastAsia="Times New Roman" w:hAnsi="Open Sans" w:cs="Open Sans"/>
          <w:sz w:val="20"/>
          <w:szCs w:val="20"/>
        </w:rPr>
        <w:t xml:space="preserve">The </w:t>
      </w:r>
      <w:r w:rsidR="00C042AD" w:rsidRPr="00BD2120">
        <w:rPr>
          <w:rFonts w:ascii="Open Sans" w:eastAsia="Times New Roman" w:hAnsi="Open Sans" w:cs="Open Sans"/>
          <w:sz w:val="20"/>
          <w:szCs w:val="20"/>
        </w:rPr>
        <w:t>public</w:t>
      </w:r>
      <w:r w:rsidRPr="00BD2120">
        <w:rPr>
          <w:rFonts w:ascii="Open Sans" w:eastAsia="Times New Roman" w:hAnsi="Open Sans" w:cs="Open Sans"/>
          <w:sz w:val="20"/>
          <w:szCs w:val="20"/>
        </w:rPr>
        <w:t xml:space="preserve"> can access and read any information posted on these sites. </w:t>
      </w:r>
      <w:r w:rsidRPr="00AD39D8">
        <w:rPr>
          <w:rFonts w:ascii="Open Sans" w:eastAsia="Times New Roman" w:hAnsi="Open Sans" w:cs="Open Sans"/>
          <w:sz w:val="20"/>
          <w:szCs w:val="20"/>
        </w:rPr>
        <w:t>Please note that any content you post to such social media platforms</w:t>
      </w:r>
      <w:r>
        <w:rPr>
          <w:rFonts w:ascii="Open Sans" w:eastAsia="Times New Roman" w:hAnsi="Open Sans" w:cs="Open Sans"/>
          <w:sz w:val="20"/>
          <w:szCs w:val="20"/>
        </w:rPr>
        <w:t xml:space="preserve"> is </w:t>
      </w:r>
      <w:r w:rsidRPr="00E075CF">
        <w:rPr>
          <w:rFonts w:ascii="Open Sans" w:eastAsia="Times New Roman" w:hAnsi="Open Sans" w:cs="Open Sans"/>
          <w:sz w:val="20"/>
          <w:szCs w:val="20"/>
        </w:rPr>
        <w:t xml:space="preserve">subject to the applicable social media platform’s terms of use and privacy policies. We recommend that you review the information carefully </w:t>
      </w:r>
      <w:r w:rsidR="00C042AD" w:rsidRPr="00E075CF">
        <w:rPr>
          <w:rFonts w:ascii="Open Sans" w:eastAsia="Times New Roman" w:hAnsi="Open Sans" w:cs="Open Sans"/>
          <w:sz w:val="20"/>
          <w:szCs w:val="20"/>
        </w:rPr>
        <w:t>to</w:t>
      </w:r>
      <w:r w:rsidRPr="00E075CF">
        <w:rPr>
          <w:rFonts w:ascii="Open Sans" w:eastAsia="Times New Roman" w:hAnsi="Open Sans" w:cs="Open Sans"/>
          <w:sz w:val="20"/>
          <w:szCs w:val="20"/>
        </w:rPr>
        <w:t xml:space="preserve"> better understand your rights and obligations regarding such content.</w:t>
      </w:r>
    </w:p>
    <w:p w14:paraId="5D93BF29" w14:textId="77777777" w:rsidR="008D60B8" w:rsidRPr="00432089" w:rsidRDefault="008D60B8" w:rsidP="008D60B8">
      <w:pPr>
        <w:spacing w:after="0" w:line="360" w:lineRule="auto"/>
        <w:jc w:val="both"/>
        <w:rPr>
          <w:rFonts w:ascii="Open Sans" w:hAnsi="Open Sans" w:cs="Open Sans"/>
          <w:sz w:val="20"/>
          <w:szCs w:val="20"/>
        </w:rPr>
      </w:pPr>
    </w:p>
    <w:p w14:paraId="081966AF" w14:textId="77777777" w:rsidR="008D60B8" w:rsidRPr="00432089"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432089">
        <w:rPr>
          <w:rFonts w:ascii="Open Sans" w:eastAsiaTheme="majorEastAsia" w:hAnsi="Open Sans" w:cs="Open Sans"/>
          <w:b/>
          <w:sz w:val="20"/>
          <w:szCs w:val="20"/>
        </w:rPr>
        <w:t>CONTACTING YOU</w:t>
      </w:r>
    </w:p>
    <w:p w14:paraId="5184F26F" w14:textId="5B9C049C" w:rsidR="008D60B8" w:rsidRPr="00432089" w:rsidRDefault="008D60B8" w:rsidP="008D60B8">
      <w:pPr>
        <w:pStyle w:val="BodyText"/>
        <w:spacing w:line="360" w:lineRule="auto"/>
        <w:jc w:val="both"/>
        <w:rPr>
          <w:rFonts w:ascii="Open Sans" w:hAnsi="Open Sans" w:cs="Open Sans"/>
          <w:highlight w:val="yellow"/>
        </w:rPr>
      </w:pPr>
      <w:r w:rsidRPr="00432089">
        <w:rPr>
          <w:rFonts w:ascii="Open Sans" w:hAnsi="Open Sans" w:cs="Open Sans"/>
        </w:rPr>
        <w:t xml:space="preserve">In providing your telephone, facsimile number, postal and e-mail </w:t>
      </w:r>
      <w:r w:rsidR="00C042AD" w:rsidRPr="00432089">
        <w:rPr>
          <w:rFonts w:ascii="Open Sans" w:hAnsi="Open Sans" w:cs="Open Sans"/>
        </w:rPr>
        <w:t>address,</w:t>
      </w:r>
      <w:r w:rsidRPr="00432089">
        <w:rPr>
          <w:rFonts w:ascii="Open Sans" w:hAnsi="Open Sans" w:cs="Open Sans"/>
        </w:rPr>
        <w:t xml:space="preserve"> or similar details, you agree that Wema Bank PLC may contact you by these methods to keep you informed about Wema Bank products and services or for any other reason. If you prefer not to be kept informed of Wema Bank products and services, please contact Wema Bank PLC by E-mail (purpleconnect@wemabank.com) or through any of our branches.</w:t>
      </w:r>
    </w:p>
    <w:p w14:paraId="75E1B197" w14:textId="77777777" w:rsidR="00DF6D8E" w:rsidRDefault="00DF6D8E" w:rsidP="008D60B8">
      <w:pPr>
        <w:autoSpaceDE w:val="0"/>
        <w:autoSpaceDN w:val="0"/>
        <w:adjustRightInd w:val="0"/>
        <w:spacing w:after="0" w:line="360" w:lineRule="auto"/>
        <w:jc w:val="both"/>
        <w:rPr>
          <w:rFonts w:ascii="Open Sans" w:eastAsia="Times New Roman" w:hAnsi="Open Sans" w:cs="Open Sans"/>
          <w:sz w:val="20"/>
          <w:szCs w:val="20"/>
        </w:rPr>
      </w:pPr>
    </w:p>
    <w:p w14:paraId="0AA7B1A8" w14:textId="77777777" w:rsidR="008D60B8" w:rsidRPr="00BD2120"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BD2120">
        <w:rPr>
          <w:rFonts w:ascii="Open Sans" w:eastAsiaTheme="majorEastAsia" w:hAnsi="Open Sans" w:cs="Open Sans"/>
          <w:b/>
          <w:sz w:val="20"/>
          <w:szCs w:val="20"/>
        </w:rPr>
        <w:lastRenderedPageBreak/>
        <w:t>LINKS TO OTHER WEBSITES</w:t>
      </w:r>
    </w:p>
    <w:p w14:paraId="54CC7F9E" w14:textId="4B02C6EE" w:rsidR="008D60B8" w:rsidRDefault="008D60B8" w:rsidP="008D60B8">
      <w:pPr>
        <w:autoSpaceDE w:val="0"/>
        <w:autoSpaceDN w:val="0"/>
        <w:adjustRightInd w:val="0"/>
        <w:spacing w:after="0" w:line="360" w:lineRule="auto"/>
        <w:jc w:val="both"/>
        <w:rPr>
          <w:rFonts w:ascii="Open Sans" w:eastAsia="Times New Roman" w:hAnsi="Open Sans" w:cs="Open Sans"/>
          <w:sz w:val="20"/>
          <w:szCs w:val="20"/>
        </w:rPr>
      </w:pPr>
      <w:r w:rsidRPr="00BD2120">
        <w:rPr>
          <w:rFonts w:ascii="Open Sans" w:eastAsia="Times New Roman" w:hAnsi="Open Sans" w:cs="Open Sans"/>
          <w:sz w:val="20"/>
          <w:szCs w:val="20"/>
        </w:rPr>
        <w:t>Our website, related websites and mobile applications may have links to or from other websites. Although we try to link only to websites that also have high privacy standards, we are not responsible for their security, privacy practices or content. We recommend that you always read the privacy and security statements on these websites.</w:t>
      </w:r>
    </w:p>
    <w:p w14:paraId="12E22904" w14:textId="77777777" w:rsidR="00244A13" w:rsidRPr="00432089" w:rsidRDefault="00244A13" w:rsidP="008D60B8">
      <w:pPr>
        <w:autoSpaceDE w:val="0"/>
        <w:autoSpaceDN w:val="0"/>
        <w:adjustRightInd w:val="0"/>
        <w:spacing w:after="0" w:line="360" w:lineRule="auto"/>
        <w:jc w:val="both"/>
        <w:rPr>
          <w:rFonts w:ascii="Open Sans" w:eastAsia="Times New Roman" w:hAnsi="Open Sans" w:cs="Open Sans"/>
          <w:sz w:val="20"/>
          <w:szCs w:val="20"/>
        </w:rPr>
      </w:pPr>
    </w:p>
    <w:p w14:paraId="4448B195" w14:textId="77777777" w:rsidR="008D60B8" w:rsidRPr="00432089"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bookmarkStart w:id="10" w:name="section9"/>
      <w:r w:rsidRPr="00432089">
        <w:rPr>
          <w:rFonts w:ascii="Open Sans" w:eastAsiaTheme="majorEastAsia" w:hAnsi="Open Sans" w:cs="Open Sans"/>
          <w:b/>
          <w:sz w:val="20"/>
          <w:szCs w:val="20"/>
        </w:rPr>
        <w:t>POLICY UPDATES</w:t>
      </w:r>
    </w:p>
    <w:bookmarkEnd w:id="10"/>
    <w:p w14:paraId="33D16B29" w14:textId="71E2778B" w:rsidR="008D60B8" w:rsidRPr="00432089" w:rsidRDefault="008D60B8" w:rsidP="008D60B8">
      <w:pPr>
        <w:spacing w:after="0" w:line="360" w:lineRule="auto"/>
        <w:jc w:val="both"/>
        <w:rPr>
          <w:rFonts w:ascii="Open Sans" w:hAnsi="Open Sans" w:cs="Open Sans"/>
          <w:b/>
          <w:sz w:val="20"/>
          <w:szCs w:val="20"/>
        </w:rPr>
      </w:pPr>
      <w:r w:rsidRPr="00432089">
        <w:rPr>
          <w:rFonts w:ascii="Open Sans" w:hAnsi="Open Sans" w:cs="Open Sans"/>
          <w:w w:val="105"/>
          <w:sz w:val="20"/>
          <w:szCs w:val="20"/>
        </w:rPr>
        <w:t xml:space="preserve">Wema Bank reserves the right to amend its prevailing Data Protection and Privacy Statement at any time and will place any such amendments on our websites </w:t>
      </w:r>
      <w:r w:rsidRPr="00432089">
        <w:rPr>
          <w:rFonts w:ascii="Open Sans" w:hAnsi="Open Sans" w:cs="Open Sans"/>
          <w:sz w:val="20"/>
          <w:szCs w:val="20"/>
        </w:rPr>
        <w:t xml:space="preserve">(www.wemabank.com, www.alat.ng, &amp; outlet.alat.ng). </w:t>
      </w:r>
      <w:r w:rsidRPr="00432089">
        <w:rPr>
          <w:rFonts w:ascii="Open Sans" w:hAnsi="Open Sans" w:cs="Open Sans"/>
          <w:w w:val="105"/>
          <w:sz w:val="20"/>
          <w:szCs w:val="20"/>
        </w:rPr>
        <w:t xml:space="preserve">The latest version of our privacy statement will replace all earlier </w:t>
      </w:r>
      <w:r w:rsidR="00C042AD" w:rsidRPr="00432089">
        <w:rPr>
          <w:rFonts w:ascii="Open Sans" w:hAnsi="Open Sans" w:cs="Open Sans"/>
          <w:w w:val="105"/>
          <w:sz w:val="20"/>
          <w:szCs w:val="20"/>
        </w:rPr>
        <w:t>versions unless</w:t>
      </w:r>
      <w:r w:rsidRPr="00432089">
        <w:rPr>
          <w:rFonts w:ascii="Open Sans" w:hAnsi="Open Sans" w:cs="Open Sans"/>
          <w:w w:val="105"/>
          <w:sz w:val="20"/>
          <w:szCs w:val="20"/>
        </w:rPr>
        <w:t xml:space="preserve"> it says differently. Please check back frequently to see any updates or changes to our Notice. </w:t>
      </w:r>
      <w:r w:rsidRPr="00BD2120">
        <w:rPr>
          <w:rFonts w:ascii="Open Sans" w:hAnsi="Open Sans" w:cs="Open Sans"/>
          <w:w w:val="105"/>
          <w:sz w:val="20"/>
          <w:szCs w:val="20"/>
        </w:rPr>
        <w:t xml:space="preserve">This </w:t>
      </w:r>
      <w:r>
        <w:rPr>
          <w:rFonts w:ascii="Open Sans" w:hAnsi="Open Sans" w:cs="Open Sans"/>
          <w:w w:val="105"/>
          <w:sz w:val="20"/>
          <w:szCs w:val="20"/>
        </w:rPr>
        <w:t>policy</w:t>
      </w:r>
      <w:r w:rsidRPr="00BD2120">
        <w:rPr>
          <w:rFonts w:ascii="Open Sans" w:hAnsi="Open Sans" w:cs="Open Sans"/>
          <w:w w:val="105"/>
          <w:sz w:val="20"/>
          <w:szCs w:val="20"/>
        </w:rPr>
        <w:t xml:space="preserve"> is not intended to, nor does it, create any contractual rights whatsoever or any other legal rights, nor does it create any obligations on Wema Bank PLC in respect of any other party or on behalf of any party.</w:t>
      </w:r>
    </w:p>
    <w:p w14:paraId="0408C90F" w14:textId="77777777" w:rsidR="008D60B8" w:rsidRPr="00432089" w:rsidRDefault="008D60B8" w:rsidP="008D60B8">
      <w:pPr>
        <w:spacing w:after="0" w:line="360" w:lineRule="auto"/>
        <w:jc w:val="both"/>
        <w:rPr>
          <w:rFonts w:ascii="Open Sans" w:hAnsi="Open Sans" w:cs="Open Sans"/>
          <w:b/>
          <w:color w:val="FF0000"/>
          <w:sz w:val="20"/>
          <w:szCs w:val="20"/>
        </w:rPr>
      </w:pPr>
    </w:p>
    <w:p w14:paraId="6015EAA9" w14:textId="77777777" w:rsidR="008D60B8" w:rsidRPr="00432089" w:rsidRDefault="008D60B8" w:rsidP="008D60B8">
      <w:pPr>
        <w:pStyle w:val="ListParagraph"/>
        <w:numPr>
          <w:ilvl w:val="0"/>
          <w:numId w:val="2"/>
        </w:numPr>
        <w:autoSpaceDE w:val="0"/>
        <w:autoSpaceDN w:val="0"/>
        <w:adjustRightInd w:val="0"/>
        <w:spacing w:beforeLines="40" w:before="96" w:after="0" w:line="360" w:lineRule="auto"/>
        <w:ind w:left="360"/>
        <w:jc w:val="both"/>
        <w:rPr>
          <w:rFonts w:ascii="Open Sans" w:eastAsiaTheme="majorEastAsia" w:hAnsi="Open Sans" w:cs="Open Sans"/>
          <w:b/>
          <w:sz w:val="20"/>
          <w:szCs w:val="20"/>
        </w:rPr>
      </w:pPr>
      <w:r w:rsidRPr="00432089">
        <w:rPr>
          <w:rFonts w:ascii="Open Sans" w:eastAsiaTheme="majorEastAsia" w:hAnsi="Open Sans" w:cs="Open Sans"/>
          <w:b/>
          <w:sz w:val="20"/>
          <w:szCs w:val="20"/>
        </w:rPr>
        <w:t>PRIVACY CONTACT INFORMATION</w:t>
      </w:r>
    </w:p>
    <w:p w14:paraId="43D847A9" w14:textId="77777777" w:rsidR="008D60B8" w:rsidRPr="00432089" w:rsidRDefault="008D60B8" w:rsidP="008D60B8">
      <w:pPr>
        <w:pStyle w:val="Default"/>
        <w:spacing w:line="360" w:lineRule="auto"/>
        <w:jc w:val="both"/>
        <w:rPr>
          <w:rFonts w:ascii="Open Sans" w:eastAsia="Times New Roman" w:hAnsi="Open Sans" w:cs="Open Sans"/>
          <w:color w:val="auto"/>
          <w:sz w:val="20"/>
          <w:szCs w:val="20"/>
        </w:rPr>
      </w:pPr>
      <w:r w:rsidRPr="00432089">
        <w:rPr>
          <w:rFonts w:ascii="Open Sans" w:eastAsia="Times New Roman" w:hAnsi="Open Sans" w:cs="Open Sans"/>
          <w:color w:val="auto"/>
          <w:sz w:val="20"/>
          <w:szCs w:val="20"/>
        </w:rPr>
        <w:t>If you have any questions, concerns, or comments about our privacy policy, you may contact our Data Protection Officer. Kindly address your request to “The Data Protection Officer” at 54, Marina Road, Marina, Lagos State, Nigeria.</w:t>
      </w:r>
    </w:p>
    <w:p w14:paraId="5B41F84F" w14:textId="77777777" w:rsidR="008D60B8" w:rsidRPr="00432089" w:rsidRDefault="008D60B8" w:rsidP="008D60B8">
      <w:pPr>
        <w:pStyle w:val="Default"/>
        <w:spacing w:line="360" w:lineRule="auto"/>
        <w:jc w:val="both"/>
        <w:rPr>
          <w:rFonts w:ascii="Open Sans" w:eastAsia="Times New Roman" w:hAnsi="Open Sans" w:cs="Open Sans"/>
          <w:color w:val="auto"/>
          <w:sz w:val="20"/>
          <w:szCs w:val="20"/>
        </w:rPr>
      </w:pPr>
      <w:r w:rsidRPr="00432089">
        <w:rPr>
          <w:rFonts w:ascii="Open Sans" w:eastAsia="Times New Roman" w:hAnsi="Open Sans" w:cs="Open Sans"/>
          <w:color w:val="auto"/>
          <w:sz w:val="20"/>
          <w:szCs w:val="20"/>
        </w:rPr>
        <w:t>If you have any further questions or comments about us or our policies, please do not hesitate to contact us.</w:t>
      </w:r>
    </w:p>
    <w:p w14:paraId="0CDFC758" w14:textId="77777777" w:rsidR="008D60B8" w:rsidRPr="00120EC3" w:rsidRDefault="008D60B8" w:rsidP="008D60B8">
      <w:pPr>
        <w:pStyle w:val="Default"/>
        <w:spacing w:line="360" w:lineRule="auto"/>
        <w:jc w:val="both"/>
        <w:rPr>
          <w:rFonts w:ascii="Open Sans" w:eastAsia="Arial" w:hAnsi="Open Sans" w:cs="Open Sans"/>
          <w:b/>
          <w:w w:val="105"/>
          <w:sz w:val="20"/>
          <w:szCs w:val="20"/>
        </w:rPr>
      </w:pPr>
      <w:r w:rsidRPr="00120EC3">
        <w:rPr>
          <w:rFonts w:ascii="Open Sans" w:eastAsia="Arial" w:hAnsi="Open Sans" w:cs="Open Sans"/>
          <w:b/>
          <w:w w:val="105"/>
          <w:sz w:val="20"/>
          <w:szCs w:val="20"/>
        </w:rPr>
        <w:t xml:space="preserve">Email us at: </w:t>
      </w:r>
      <w:r w:rsidRPr="00120EC3">
        <w:rPr>
          <w:rFonts w:ascii="Open Sans" w:eastAsia="Arial" w:hAnsi="Open Sans" w:cs="Open Sans"/>
          <w:w w:val="105"/>
          <w:sz w:val="20"/>
          <w:szCs w:val="20"/>
        </w:rPr>
        <w:t>purpleconnect@wemabank.com</w:t>
      </w:r>
    </w:p>
    <w:p w14:paraId="7FEF29DF" w14:textId="59B54D23" w:rsidR="008D60B8" w:rsidRPr="00AD39D8" w:rsidRDefault="008D60B8" w:rsidP="008D60B8">
      <w:pPr>
        <w:pStyle w:val="Default"/>
        <w:spacing w:line="360" w:lineRule="auto"/>
        <w:jc w:val="both"/>
        <w:rPr>
          <w:rFonts w:ascii="Open Sans" w:eastAsia="Arial" w:hAnsi="Open Sans" w:cs="Open Sans"/>
          <w:b/>
          <w:w w:val="105"/>
          <w:sz w:val="20"/>
          <w:szCs w:val="20"/>
        </w:rPr>
      </w:pPr>
      <w:r w:rsidRPr="00120EC3">
        <w:rPr>
          <w:rFonts w:ascii="Open Sans" w:eastAsia="Arial" w:hAnsi="Open Sans" w:cs="Open Sans"/>
          <w:b/>
          <w:w w:val="105"/>
          <w:sz w:val="20"/>
          <w:szCs w:val="20"/>
        </w:rPr>
        <w:t xml:space="preserve">Call us: </w:t>
      </w:r>
      <w:r w:rsidRPr="00120EC3">
        <w:rPr>
          <w:rFonts w:ascii="Open Sans" w:eastAsia="Arial" w:hAnsi="Open Sans" w:cs="Open Sans"/>
          <w:w w:val="105"/>
          <w:sz w:val="20"/>
          <w:szCs w:val="20"/>
        </w:rPr>
        <w:t>+234-803-900-3700</w:t>
      </w:r>
      <w:r w:rsidR="00477B8F">
        <w:rPr>
          <w:rFonts w:ascii="Open Sans" w:eastAsia="Arial" w:hAnsi="Open Sans" w:cs="Open Sans"/>
          <w:w w:val="105"/>
          <w:sz w:val="20"/>
          <w:szCs w:val="20"/>
        </w:rPr>
        <w:t>.</w:t>
      </w:r>
    </w:p>
    <w:p w14:paraId="3B7754F9" w14:textId="77777777" w:rsidR="008D60B8" w:rsidRDefault="008D60B8"/>
    <w:sectPr w:rsidR="008D6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BD98" w14:textId="77777777" w:rsidR="006D06C1" w:rsidRDefault="006D06C1" w:rsidP="008D60B8">
      <w:pPr>
        <w:spacing w:after="0" w:line="240" w:lineRule="auto"/>
      </w:pPr>
      <w:r>
        <w:separator/>
      </w:r>
    </w:p>
  </w:endnote>
  <w:endnote w:type="continuationSeparator" w:id="0">
    <w:p w14:paraId="397D5391" w14:textId="77777777" w:rsidR="006D06C1" w:rsidRDefault="006D06C1" w:rsidP="008D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74B4" w14:textId="77777777" w:rsidR="006D06C1" w:rsidRDefault="006D06C1" w:rsidP="008D60B8">
      <w:pPr>
        <w:spacing w:after="0" w:line="240" w:lineRule="auto"/>
      </w:pPr>
      <w:r>
        <w:separator/>
      </w:r>
    </w:p>
  </w:footnote>
  <w:footnote w:type="continuationSeparator" w:id="0">
    <w:p w14:paraId="373E94CA" w14:textId="77777777" w:rsidR="006D06C1" w:rsidRDefault="006D06C1" w:rsidP="008D6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997"/>
    <w:multiLevelType w:val="hybridMultilevel"/>
    <w:tmpl w:val="4BC06910"/>
    <w:lvl w:ilvl="0" w:tplc="AC723CA0">
      <w:start w:val="2"/>
      <w:numFmt w:val="decimal"/>
      <w:lvlText w:val="%1."/>
      <w:lvlJc w:val="left"/>
      <w:pPr>
        <w:ind w:left="24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6B27"/>
    <w:multiLevelType w:val="hybridMultilevel"/>
    <w:tmpl w:val="0D8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F3C"/>
    <w:multiLevelType w:val="hybridMultilevel"/>
    <w:tmpl w:val="7FD0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3353A2"/>
    <w:multiLevelType w:val="hybridMultilevel"/>
    <w:tmpl w:val="1004CBE8"/>
    <w:lvl w:ilvl="0" w:tplc="249492CA">
      <w:numFmt w:val="bullet"/>
      <w:lvlText w:val="•"/>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82F69"/>
    <w:multiLevelType w:val="hybridMultilevel"/>
    <w:tmpl w:val="AF4C82B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63ED"/>
    <w:multiLevelType w:val="hybridMultilevel"/>
    <w:tmpl w:val="6E2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A024C"/>
    <w:multiLevelType w:val="multilevel"/>
    <w:tmpl w:val="E80A884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decimal"/>
      <w:lvlText w:val="%3."/>
      <w:lvlJc w:val="left"/>
      <w:pPr>
        <w:tabs>
          <w:tab w:val="num" w:pos="1020"/>
        </w:tabs>
        <w:ind w:left="1020" w:hanging="340"/>
      </w:p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7" w15:restartNumberingAfterBreak="0">
    <w:nsid w:val="337C57F8"/>
    <w:multiLevelType w:val="hybridMultilevel"/>
    <w:tmpl w:val="DA00D0A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323DE"/>
    <w:multiLevelType w:val="hybridMultilevel"/>
    <w:tmpl w:val="BDA639A4"/>
    <w:lvl w:ilvl="0" w:tplc="D1CC1A80">
      <w:numFmt w:val="bullet"/>
      <w:lvlText w:val="•"/>
      <w:lvlJc w:val="left"/>
      <w:pPr>
        <w:ind w:left="360" w:hanging="360"/>
      </w:pPr>
      <w:rPr>
        <w:rFonts w:ascii="Open Sans" w:eastAsia="Times New Roman" w:hAnsi="Open Sans" w:cs="Open Sans"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3E870ADF"/>
    <w:multiLevelType w:val="multilevel"/>
    <w:tmpl w:val="6024D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165BCA"/>
    <w:multiLevelType w:val="hybridMultilevel"/>
    <w:tmpl w:val="545CC33E"/>
    <w:lvl w:ilvl="0" w:tplc="F08606FE">
      <w:start w:val="1"/>
      <w:numFmt w:val="lowerLetter"/>
      <w:lvlText w:val="%1)"/>
      <w:lvlJc w:val="left"/>
      <w:pPr>
        <w:ind w:left="2629" w:hanging="360"/>
      </w:pPr>
      <w:rPr>
        <w:rFonts w:hint="default"/>
      </w:rPr>
    </w:lvl>
    <w:lvl w:ilvl="1" w:tplc="DD38314A">
      <w:start w:val="1"/>
      <w:numFmt w:val="lowerLetter"/>
      <w:lvlText w:val="%2)"/>
      <w:lvlJc w:val="left"/>
      <w:pPr>
        <w:ind w:left="3364" w:hanging="375"/>
      </w:pPr>
      <w:rPr>
        <w:rFonts w:hint="default"/>
        <w:b w:val="0"/>
      </w:r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1" w15:restartNumberingAfterBreak="0">
    <w:nsid w:val="4889656B"/>
    <w:multiLevelType w:val="hybridMultilevel"/>
    <w:tmpl w:val="13EC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75FFE"/>
    <w:multiLevelType w:val="multilevel"/>
    <w:tmpl w:val="BE0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E2022"/>
    <w:multiLevelType w:val="multilevel"/>
    <w:tmpl w:val="602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45923"/>
    <w:multiLevelType w:val="hybridMultilevel"/>
    <w:tmpl w:val="9316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6258F"/>
    <w:multiLevelType w:val="hybridMultilevel"/>
    <w:tmpl w:val="54AA98F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02651"/>
    <w:multiLevelType w:val="hybridMultilevel"/>
    <w:tmpl w:val="5E461284"/>
    <w:lvl w:ilvl="0" w:tplc="2CFE5EDA">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224F3C"/>
    <w:multiLevelType w:val="hybridMultilevel"/>
    <w:tmpl w:val="84AA158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C6B37"/>
    <w:multiLevelType w:val="hybridMultilevel"/>
    <w:tmpl w:val="DA104076"/>
    <w:lvl w:ilvl="0" w:tplc="2CFE5EDA">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256311">
    <w:abstractNumId w:val="5"/>
  </w:num>
  <w:num w:numId="2" w16cid:durableId="601884120">
    <w:abstractNumId w:val="0"/>
  </w:num>
  <w:num w:numId="3" w16cid:durableId="263995364">
    <w:abstractNumId w:val="6"/>
  </w:num>
  <w:num w:numId="4" w16cid:durableId="1123307717">
    <w:abstractNumId w:val="18"/>
  </w:num>
  <w:num w:numId="5" w16cid:durableId="1173689169">
    <w:abstractNumId w:val="3"/>
  </w:num>
  <w:num w:numId="6" w16cid:durableId="1270115092">
    <w:abstractNumId w:val="16"/>
  </w:num>
  <w:num w:numId="7" w16cid:durableId="509610631">
    <w:abstractNumId w:val="8"/>
  </w:num>
  <w:num w:numId="8" w16cid:durableId="2068988575">
    <w:abstractNumId w:val="2"/>
  </w:num>
  <w:num w:numId="9" w16cid:durableId="1070274094">
    <w:abstractNumId w:val="12"/>
  </w:num>
  <w:num w:numId="10" w16cid:durableId="1255162775">
    <w:abstractNumId w:val="13"/>
  </w:num>
  <w:num w:numId="11" w16cid:durableId="226770494">
    <w:abstractNumId w:val="9"/>
  </w:num>
  <w:num w:numId="12" w16cid:durableId="686714972">
    <w:abstractNumId w:val="10"/>
  </w:num>
  <w:num w:numId="13" w16cid:durableId="1603102135">
    <w:abstractNumId w:val="11"/>
  </w:num>
  <w:num w:numId="14" w16cid:durableId="167598320">
    <w:abstractNumId w:val="14"/>
  </w:num>
  <w:num w:numId="15" w16cid:durableId="108625392">
    <w:abstractNumId w:val="4"/>
  </w:num>
  <w:num w:numId="16" w16cid:durableId="2071228356">
    <w:abstractNumId w:val="17"/>
  </w:num>
  <w:num w:numId="17" w16cid:durableId="1194467044">
    <w:abstractNumId w:val="1"/>
  </w:num>
  <w:num w:numId="18" w16cid:durableId="349380702">
    <w:abstractNumId w:val="15"/>
  </w:num>
  <w:num w:numId="19" w16cid:durableId="143086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B8"/>
    <w:rsid w:val="00064B25"/>
    <w:rsid w:val="000706F2"/>
    <w:rsid w:val="00082C12"/>
    <w:rsid w:val="0009073C"/>
    <w:rsid w:val="000F3D7E"/>
    <w:rsid w:val="001378C7"/>
    <w:rsid w:val="00144240"/>
    <w:rsid w:val="001474D0"/>
    <w:rsid w:val="00180FDB"/>
    <w:rsid w:val="00181A20"/>
    <w:rsid w:val="001B6366"/>
    <w:rsid w:val="001F2E83"/>
    <w:rsid w:val="00244A13"/>
    <w:rsid w:val="0024652E"/>
    <w:rsid w:val="002617D9"/>
    <w:rsid w:val="00296699"/>
    <w:rsid w:val="00297955"/>
    <w:rsid w:val="002E73EF"/>
    <w:rsid w:val="00381DD8"/>
    <w:rsid w:val="0038425E"/>
    <w:rsid w:val="003D47AE"/>
    <w:rsid w:val="003E3B2C"/>
    <w:rsid w:val="0043102F"/>
    <w:rsid w:val="00477B8F"/>
    <w:rsid w:val="004E4785"/>
    <w:rsid w:val="004F61F5"/>
    <w:rsid w:val="00533445"/>
    <w:rsid w:val="005F0480"/>
    <w:rsid w:val="005F7792"/>
    <w:rsid w:val="00622072"/>
    <w:rsid w:val="00632BA7"/>
    <w:rsid w:val="006372E8"/>
    <w:rsid w:val="00686699"/>
    <w:rsid w:val="006A22B4"/>
    <w:rsid w:val="006D06C1"/>
    <w:rsid w:val="006E2DAF"/>
    <w:rsid w:val="006F2ACC"/>
    <w:rsid w:val="007103BD"/>
    <w:rsid w:val="00742DB3"/>
    <w:rsid w:val="007563B7"/>
    <w:rsid w:val="00774E36"/>
    <w:rsid w:val="007866D8"/>
    <w:rsid w:val="007B557F"/>
    <w:rsid w:val="008123C8"/>
    <w:rsid w:val="0086268E"/>
    <w:rsid w:val="008651DC"/>
    <w:rsid w:val="008D60B8"/>
    <w:rsid w:val="009140E5"/>
    <w:rsid w:val="009266A9"/>
    <w:rsid w:val="00940E0E"/>
    <w:rsid w:val="00992800"/>
    <w:rsid w:val="009C1EC2"/>
    <w:rsid w:val="00AB6D2B"/>
    <w:rsid w:val="00AD7CE2"/>
    <w:rsid w:val="00B024A0"/>
    <w:rsid w:val="00B4055A"/>
    <w:rsid w:val="00B731CE"/>
    <w:rsid w:val="00BB662C"/>
    <w:rsid w:val="00BB77A2"/>
    <w:rsid w:val="00BF00C5"/>
    <w:rsid w:val="00BF3AD9"/>
    <w:rsid w:val="00C042AD"/>
    <w:rsid w:val="00C10BBB"/>
    <w:rsid w:val="00C24442"/>
    <w:rsid w:val="00C27FDD"/>
    <w:rsid w:val="00C75697"/>
    <w:rsid w:val="00CA1D36"/>
    <w:rsid w:val="00CB6610"/>
    <w:rsid w:val="00CC413A"/>
    <w:rsid w:val="00D064C2"/>
    <w:rsid w:val="00D52792"/>
    <w:rsid w:val="00D92379"/>
    <w:rsid w:val="00DA6D01"/>
    <w:rsid w:val="00DC736E"/>
    <w:rsid w:val="00DF6D8E"/>
    <w:rsid w:val="00E01783"/>
    <w:rsid w:val="00E31D56"/>
    <w:rsid w:val="00E36C20"/>
    <w:rsid w:val="00E566F3"/>
    <w:rsid w:val="00E728E5"/>
    <w:rsid w:val="00E750E4"/>
    <w:rsid w:val="00E756E4"/>
    <w:rsid w:val="00E75CF3"/>
    <w:rsid w:val="00E82F4F"/>
    <w:rsid w:val="00EB3DCE"/>
    <w:rsid w:val="00EC740E"/>
    <w:rsid w:val="00ED720D"/>
    <w:rsid w:val="00EF2304"/>
    <w:rsid w:val="00EF3855"/>
    <w:rsid w:val="00F65DE8"/>
    <w:rsid w:val="00F86302"/>
    <w:rsid w:val="00FB2C74"/>
    <w:rsid w:val="00FD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A131"/>
  <w15:chartTrackingRefBased/>
  <w15:docId w15:val="{CAAEF191-06E6-458F-8302-6E182E78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0B8"/>
  </w:style>
  <w:style w:type="paragraph" w:styleId="Heading1">
    <w:name w:val="heading 1"/>
    <w:basedOn w:val="Normal"/>
    <w:next w:val="Normal"/>
    <w:link w:val="Heading1Char"/>
    <w:uiPriority w:val="9"/>
    <w:qFormat/>
    <w:rsid w:val="008D60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D60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0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D60B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D6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0B8"/>
  </w:style>
  <w:style w:type="paragraph" w:styleId="Footer">
    <w:name w:val="footer"/>
    <w:basedOn w:val="Normal"/>
    <w:link w:val="FooterChar"/>
    <w:uiPriority w:val="99"/>
    <w:unhideWhenUsed/>
    <w:rsid w:val="008D6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0B8"/>
  </w:style>
  <w:style w:type="table" w:styleId="TableGrid">
    <w:name w:val="Table Grid"/>
    <w:basedOn w:val="TableNormal"/>
    <w:uiPriority w:val="39"/>
    <w:rsid w:val="008D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D60B8"/>
    <w:pPr>
      <w:ind w:left="720"/>
      <w:contextualSpacing/>
    </w:pPr>
  </w:style>
  <w:style w:type="character" w:customStyle="1" w:styleId="ListParagraphChar">
    <w:name w:val="List Paragraph Char"/>
    <w:basedOn w:val="DefaultParagraphFont"/>
    <w:link w:val="ListParagraph"/>
    <w:uiPriority w:val="34"/>
    <w:locked/>
    <w:rsid w:val="008D60B8"/>
  </w:style>
  <w:style w:type="paragraph" w:customStyle="1" w:styleId="Default">
    <w:name w:val="Default"/>
    <w:rsid w:val="008D60B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60B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D60B8"/>
    <w:rPr>
      <w:rFonts w:ascii="Arial" w:eastAsia="Arial" w:hAnsi="Arial" w:cs="Arial"/>
      <w:sz w:val="20"/>
      <w:szCs w:val="20"/>
    </w:rPr>
  </w:style>
  <w:style w:type="character" w:styleId="CommentReference">
    <w:name w:val="annotation reference"/>
    <w:basedOn w:val="DefaultParagraphFont"/>
    <w:uiPriority w:val="99"/>
    <w:semiHidden/>
    <w:unhideWhenUsed/>
    <w:rsid w:val="007563B7"/>
    <w:rPr>
      <w:sz w:val="16"/>
      <w:szCs w:val="16"/>
    </w:rPr>
  </w:style>
  <w:style w:type="paragraph" w:styleId="CommentText">
    <w:name w:val="annotation text"/>
    <w:basedOn w:val="Normal"/>
    <w:link w:val="CommentTextChar"/>
    <w:uiPriority w:val="99"/>
    <w:semiHidden/>
    <w:unhideWhenUsed/>
    <w:rsid w:val="007563B7"/>
    <w:pPr>
      <w:spacing w:line="240" w:lineRule="auto"/>
    </w:pPr>
    <w:rPr>
      <w:sz w:val="20"/>
      <w:szCs w:val="20"/>
    </w:rPr>
  </w:style>
  <w:style w:type="character" w:customStyle="1" w:styleId="CommentTextChar">
    <w:name w:val="Comment Text Char"/>
    <w:basedOn w:val="DefaultParagraphFont"/>
    <w:link w:val="CommentText"/>
    <w:uiPriority w:val="99"/>
    <w:semiHidden/>
    <w:rsid w:val="007563B7"/>
    <w:rPr>
      <w:sz w:val="20"/>
      <w:szCs w:val="20"/>
    </w:rPr>
  </w:style>
  <w:style w:type="paragraph" w:styleId="CommentSubject">
    <w:name w:val="annotation subject"/>
    <w:basedOn w:val="CommentText"/>
    <w:next w:val="CommentText"/>
    <w:link w:val="CommentSubjectChar"/>
    <w:uiPriority w:val="99"/>
    <w:semiHidden/>
    <w:unhideWhenUsed/>
    <w:rsid w:val="007563B7"/>
    <w:rPr>
      <w:b/>
      <w:bCs/>
    </w:rPr>
  </w:style>
  <w:style w:type="character" w:customStyle="1" w:styleId="CommentSubjectChar">
    <w:name w:val="Comment Subject Char"/>
    <w:basedOn w:val="CommentTextChar"/>
    <w:link w:val="CommentSubject"/>
    <w:uiPriority w:val="99"/>
    <w:semiHidden/>
    <w:rsid w:val="007563B7"/>
    <w:rPr>
      <w:b/>
      <w:bCs/>
      <w:sz w:val="20"/>
      <w:szCs w:val="20"/>
    </w:rPr>
  </w:style>
  <w:style w:type="paragraph" w:styleId="Revision">
    <w:name w:val="Revision"/>
    <w:hidden/>
    <w:uiPriority w:val="99"/>
    <w:semiHidden/>
    <w:rsid w:val="007563B7"/>
    <w:pPr>
      <w:spacing w:after="0" w:line="240" w:lineRule="auto"/>
    </w:pPr>
  </w:style>
  <w:style w:type="paragraph" w:styleId="BalloonText">
    <w:name w:val="Balloon Text"/>
    <w:basedOn w:val="Normal"/>
    <w:link w:val="BalloonTextChar"/>
    <w:uiPriority w:val="99"/>
    <w:semiHidden/>
    <w:unhideWhenUsed/>
    <w:rsid w:val="006F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Olalekan Rahman</dc:creator>
  <cp:keywords/>
  <dc:description/>
  <cp:lastModifiedBy>Olalekan Rahman</cp:lastModifiedBy>
  <cp:revision>2</cp:revision>
  <dcterms:created xsi:type="dcterms:W3CDTF">2022-09-20T09:19:00Z</dcterms:created>
  <dcterms:modified xsi:type="dcterms:W3CDTF">2022-09-20T09:19:00Z</dcterms:modified>
</cp:coreProperties>
</file>